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方正小标宋简体" w:eastAsia="方正小标宋简体" w:cs="方正小标宋简体"/>
          <w:sz w:val="32"/>
          <w:szCs w:val="32"/>
        </w:rPr>
      </w:pPr>
    </w:p>
    <w:p>
      <w:pPr>
        <w:spacing w:line="560" w:lineRule="exact"/>
        <w:jc w:val="center"/>
        <w:rPr>
          <w:rFonts w:ascii="方正小标宋简体" w:hAnsi="方正小标宋简体" w:eastAsia="方正小标宋简体" w:cs="方正小标宋简体"/>
          <w:sz w:val="32"/>
          <w:szCs w:val="32"/>
        </w:rPr>
      </w:pPr>
    </w:p>
    <w:p>
      <w:pPr>
        <w:spacing w:line="560" w:lineRule="exact"/>
        <w:jc w:val="center"/>
        <w:rPr>
          <w:rFonts w:ascii="方正小标宋简体" w:hAnsi="方正小标宋简体" w:eastAsia="方正小标宋简体" w:cs="方正小标宋简体"/>
          <w:sz w:val="32"/>
          <w:szCs w:val="32"/>
        </w:rPr>
      </w:pP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2020中国（西安）国际水处理技术</w:t>
      </w:r>
    </w:p>
    <w:p>
      <w:pPr>
        <w:spacing w:line="56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与装备博览会</w:t>
      </w:r>
    </w:p>
    <w:p>
      <w:pPr>
        <w:spacing w:line="560" w:lineRule="exact"/>
        <w:rPr>
          <w:rFonts w:ascii="方正小标宋简体" w:hAnsi="方正小标宋简体" w:eastAsia="方正小标宋简体" w:cs="方正小标宋简体"/>
          <w:sz w:val="32"/>
          <w:szCs w:val="32"/>
        </w:rPr>
      </w:pPr>
    </w:p>
    <w:p>
      <w:pPr>
        <w:spacing w:line="560" w:lineRule="exact"/>
        <w:jc w:val="center"/>
        <w:rPr>
          <w:rFonts w:ascii="方正小标宋简体" w:hAnsi="方正小标宋简体" w:eastAsia="方正小标宋简体" w:cs="方正小标宋简体"/>
          <w:kern w:val="0"/>
          <w:sz w:val="44"/>
          <w:szCs w:val="44"/>
          <w:lang w:bidi="en-US"/>
        </w:rPr>
      </w:pPr>
    </w:p>
    <w:p>
      <w:pPr>
        <w:spacing w:line="560" w:lineRule="exact"/>
        <w:jc w:val="center"/>
        <w:rPr>
          <w:rFonts w:hint="eastAsia" w:ascii="方正小标宋简体" w:hAnsi="方正小标宋简体" w:eastAsia="方正小标宋简体" w:cs="方正小标宋简体"/>
          <w:kern w:val="0"/>
          <w:sz w:val="44"/>
          <w:szCs w:val="44"/>
          <w:lang w:bidi="en-US"/>
        </w:rPr>
      </w:pPr>
      <w:r>
        <w:rPr>
          <w:rFonts w:hint="eastAsia" w:ascii="方正小标宋简体" w:hAnsi="方正小标宋简体" w:eastAsia="方正小标宋简体" w:cs="方正小标宋简体"/>
          <w:kern w:val="0"/>
          <w:sz w:val="44"/>
          <w:szCs w:val="44"/>
          <w:lang w:bidi="en-US"/>
        </w:rPr>
        <w:t>邀 请 函</w:t>
      </w:r>
    </w:p>
    <w:p>
      <w:pPr>
        <w:spacing w:line="560" w:lineRule="exact"/>
        <w:jc w:val="center"/>
        <w:rPr>
          <w:rFonts w:hint="eastAsia" w:ascii="方正小标宋简体" w:hAnsi="方正小标宋简体" w:eastAsia="方正小标宋简体" w:cs="方正小标宋简体"/>
          <w:kern w:val="0"/>
          <w:sz w:val="44"/>
          <w:szCs w:val="44"/>
          <w:lang w:bidi="en-US"/>
        </w:rPr>
      </w:pPr>
    </w:p>
    <w:p>
      <w:pPr>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lang w:val="en-US" w:eastAsia="zh-CN"/>
        </w:rPr>
        <w:t>2020</w:t>
      </w:r>
      <w:r>
        <w:rPr>
          <w:rFonts w:hint="eastAsia" w:ascii="仿宋_GB2312" w:eastAsia="仿宋_GB2312"/>
          <w:bCs/>
          <w:sz w:val="32"/>
          <w:szCs w:val="32"/>
        </w:rPr>
        <w:t>中国（西安）国际水处理技术与装备博览会定于2</w:t>
      </w:r>
      <w:r>
        <w:rPr>
          <w:rFonts w:ascii="仿宋_GB2312" w:eastAsia="仿宋_GB2312"/>
          <w:bCs/>
          <w:sz w:val="32"/>
          <w:szCs w:val="32"/>
        </w:rPr>
        <w:t>020</w:t>
      </w:r>
      <w:r>
        <w:rPr>
          <w:rFonts w:hint="eastAsia" w:ascii="仿宋_GB2312" w:eastAsia="仿宋_GB2312"/>
          <w:bCs/>
          <w:sz w:val="32"/>
          <w:szCs w:val="32"/>
        </w:rPr>
        <w:t>年</w:t>
      </w:r>
      <w:r>
        <w:rPr>
          <w:rFonts w:ascii="仿宋_GB2312" w:eastAsia="仿宋_GB2312"/>
          <w:bCs/>
          <w:sz w:val="32"/>
          <w:szCs w:val="32"/>
        </w:rPr>
        <w:t>1</w:t>
      </w:r>
      <w:r>
        <w:rPr>
          <w:rFonts w:hint="eastAsia" w:ascii="仿宋_GB2312" w:eastAsia="仿宋_GB2312"/>
          <w:bCs/>
          <w:sz w:val="32"/>
          <w:szCs w:val="32"/>
          <w:lang w:val="en-US" w:eastAsia="zh-CN"/>
        </w:rPr>
        <w:t>1</w:t>
      </w:r>
      <w:r>
        <w:rPr>
          <w:rFonts w:hint="eastAsia" w:ascii="仿宋_GB2312" w:eastAsia="仿宋_GB2312"/>
          <w:bCs/>
          <w:sz w:val="32"/>
          <w:szCs w:val="32"/>
        </w:rPr>
        <w:t>月在西安市举办，现诚挚邀请贵单位参展参会，展会具体情况如下：</w:t>
      </w:r>
    </w:p>
    <w:p>
      <w:pPr>
        <w:pStyle w:val="9"/>
        <w:spacing w:line="560" w:lineRule="exact"/>
        <w:ind w:firstLine="640"/>
        <w:outlineLvl w:val="0"/>
        <w:rPr>
          <w:rFonts w:ascii="黑体" w:hAnsi="黑体" w:eastAsia="黑体" w:cs="仿宋_GB2312"/>
          <w:bCs/>
          <w:sz w:val="32"/>
          <w:szCs w:val="32"/>
        </w:rPr>
      </w:pPr>
      <w:r>
        <w:rPr>
          <w:rFonts w:hint="eastAsia" w:ascii="黑体" w:hAnsi="黑体" w:eastAsia="黑体" w:cs="仿宋_GB2312"/>
          <w:bCs/>
          <w:sz w:val="32"/>
          <w:szCs w:val="32"/>
        </w:rPr>
        <w:t>一、指导思想</w:t>
      </w:r>
    </w:p>
    <w:p>
      <w:pPr>
        <w:pStyle w:val="9"/>
        <w:spacing w:line="560" w:lineRule="exact"/>
        <w:ind w:firstLine="640"/>
        <w:rPr>
          <w:rFonts w:eastAsia="仿宋_GB2312"/>
          <w:sz w:val="32"/>
          <w:szCs w:val="32"/>
        </w:rPr>
      </w:pPr>
      <w:r>
        <w:rPr>
          <w:rFonts w:hint="eastAsia" w:eastAsia="仿宋_GB2312"/>
          <w:sz w:val="32"/>
          <w:szCs w:val="32"/>
        </w:rPr>
        <w:t>以习近平新时代中国特色社会主义思想为指导，坚定不移走生态优先、绿色发展的新道路，按照“节水优先、空间均衡、系统治理、两手发力”的发展思路，推动以水资源的永续利用支撑城市经济社会的可持续发展，助力国家城镇管网建设及污水处理提质增效、筑牢饮水安全防线，构建覆盖西北及“一带一路”沿线国家和地区的技术交流、项目投资、设备采购平台。</w:t>
      </w:r>
    </w:p>
    <w:p>
      <w:pPr>
        <w:pStyle w:val="9"/>
        <w:spacing w:line="560" w:lineRule="exact"/>
        <w:ind w:firstLine="640"/>
        <w:outlineLvl w:val="0"/>
        <w:rPr>
          <w:rFonts w:ascii="黑体" w:hAnsi="黑体" w:eastAsia="黑体" w:cs="仿宋_GB2312"/>
          <w:bCs/>
          <w:sz w:val="32"/>
          <w:szCs w:val="32"/>
        </w:rPr>
      </w:pPr>
      <w:r>
        <w:rPr>
          <w:rFonts w:hint="eastAsia" w:ascii="黑体" w:hAnsi="黑体" w:eastAsia="黑体" w:cs="仿宋_GB2312"/>
          <w:bCs/>
          <w:sz w:val="32"/>
          <w:szCs w:val="32"/>
        </w:rPr>
        <w:t>二、组织机构</w:t>
      </w:r>
    </w:p>
    <w:p>
      <w:pPr>
        <w:spacing w:line="560" w:lineRule="exact"/>
        <w:ind w:firstLine="643"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主办单位：</w:t>
      </w:r>
      <w:r>
        <w:rPr>
          <w:rFonts w:hint="eastAsia" w:ascii="仿宋_GB2312" w:hAnsi="仿宋_GB2312" w:eastAsia="仿宋_GB2312" w:cs="仿宋_GB2312"/>
          <w:color w:val="000000"/>
          <w:sz w:val="32"/>
          <w:szCs w:val="32"/>
          <w:shd w:val="clear" w:color="auto" w:fill="FFFFFF"/>
        </w:rPr>
        <w:t>陕西省会展中心、西安建筑科技大学</w:t>
      </w:r>
    </w:p>
    <w:p>
      <w:pPr>
        <w:spacing w:line="560" w:lineRule="exact"/>
        <w:ind w:firstLine="643" w:firstLineChars="200"/>
        <w:rPr>
          <w:rFonts w:ascii="仿宋_GB2312" w:hAnsi="仿宋_GB2312" w:eastAsia="仿宋_GB2312" w:cs="仿宋_GB2312"/>
          <w:b/>
          <w:bCs/>
          <w:color w:val="000000"/>
          <w:sz w:val="32"/>
          <w:szCs w:val="32"/>
          <w:shd w:val="clear" w:color="auto" w:fill="FFFFFF"/>
        </w:rPr>
      </w:pPr>
      <w:r>
        <w:rPr>
          <w:rFonts w:ascii="仿宋_GB2312" w:hAnsi="仿宋_GB2312" w:eastAsia="仿宋_GB2312" w:cs="仿宋_GB2312"/>
          <w:b/>
          <w:bCs/>
          <w:color w:val="000000"/>
          <w:sz w:val="32"/>
          <w:szCs w:val="32"/>
          <w:shd w:val="clear" w:color="auto" w:fill="FFFFFF"/>
        </w:rPr>
        <w:drawing>
          <wp:anchor distT="0" distB="0" distL="114300" distR="114300" simplePos="0" relativeHeight="251644928" behindDoc="0" locked="0" layoutInCell="1" allowOverlap="1">
            <wp:simplePos x="0" y="0"/>
            <wp:positionH relativeFrom="column">
              <wp:posOffset>-1123950</wp:posOffset>
            </wp:positionH>
            <wp:positionV relativeFrom="paragraph">
              <wp:posOffset>1181100</wp:posOffset>
            </wp:positionV>
            <wp:extent cx="7504430" cy="1095375"/>
            <wp:effectExtent l="0" t="0" r="1270" b="952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
                      <a:extLst>
                        <a:ext uri="{28A0092B-C50C-407E-A947-70E740481C1C}">
                          <a14:useLocalDpi xmlns:a14="http://schemas.microsoft.com/office/drawing/2010/main" val="0"/>
                        </a:ext>
                      </a:extLst>
                    </a:blip>
                    <a:srcRect t="16465"/>
                    <a:stretch>
                      <a:fillRect/>
                    </a:stretch>
                  </pic:blipFill>
                  <pic:spPr>
                    <a:xfrm>
                      <a:off x="0" y="0"/>
                      <a:ext cx="7504430" cy="1095375"/>
                    </a:xfrm>
                    <a:prstGeom prst="rect">
                      <a:avLst/>
                    </a:prstGeom>
                    <a:noFill/>
                    <a:ln>
                      <a:noFill/>
                    </a:ln>
                  </pic:spPr>
                </pic:pic>
              </a:graphicData>
            </a:graphic>
          </wp:anchor>
        </w:drawing>
      </w:r>
      <w:r>
        <w:rPr>
          <w:rFonts w:hint="eastAsia" w:ascii="仿宋_GB2312" w:hAnsi="仿宋_GB2312" w:eastAsia="仿宋_GB2312" w:cs="仿宋_GB2312"/>
          <w:b/>
          <w:bCs/>
          <w:color w:val="000000"/>
          <w:sz w:val="32"/>
          <w:szCs w:val="32"/>
          <w:shd w:val="clear" w:color="auto" w:fill="FFFFFF"/>
        </w:rPr>
        <w:t>协办单位：</w:t>
      </w:r>
      <w:r>
        <w:rPr>
          <w:rFonts w:hint="eastAsia" w:ascii="仿宋_GB2312" w:hAnsi="仿宋_GB2312" w:eastAsia="仿宋_GB2312" w:cs="仿宋_GB2312"/>
          <w:color w:val="000000"/>
          <w:sz w:val="32"/>
          <w:szCs w:val="32"/>
          <w:shd w:val="clear" w:color="auto" w:fill="FFFFFF"/>
        </w:rPr>
        <w:t>陕西省土木建筑学会给排水专业委员会、陕西省质量技术协会、陕西省特种设备协会、新疆维吾尔自治区生态环境保护产业协会、西安市环境保护产业协会、大连市环境保护产业协会</w:t>
      </w:r>
    </w:p>
    <w:p>
      <w:pPr>
        <w:spacing w:line="560" w:lineRule="exact"/>
        <w:ind w:firstLine="643"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支持单位：</w:t>
      </w:r>
      <w:r>
        <w:rPr>
          <w:rFonts w:hint="eastAsia" w:ascii="仿宋_GB2312" w:hAnsi="仿宋_GB2312" w:eastAsia="仿宋_GB2312" w:cs="仿宋_GB2312"/>
          <w:color w:val="000000"/>
          <w:sz w:val="32"/>
          <w:szCs w:val="32"/>
          <w:shd w:val="clear" w:color="auto" w:fill="FFFFFF"/>
        </w:rPr>
        <w:t>国际水协会、陕西省教育厅、西安市生态环境局</w:t>
      </w:r>
    </w:p>
    <w:p>
      <w:pPr>
        <w:pStyle w:val="9"/>
        <w:spacing w:line="560" w:lineRule="exact"/>
        <w:ind w:firstLine="640"/>
        <w:outlineLvl w:val="0"/>
        <w:rPr>
          <w:rFonts w:ascii="黑体" w:hAnsi="黑体" w:eastAsia="黑体" w:cs="仿宋_GB2312"/>
          <w:bCs/>
          <w:sz w:val="32"/>
          <w:szCs w:val="32"/>
        </w:rPr>
      </w:pPr>
      <w:r>
        <w:rPr>
          <w:rFonts w:hint="eastAsia" w:ascii="黑体" w:hAnsi="黑体" w:eastAsia="黑体" w:cs="仿宋_GB2312"/>
          <w:bCs/>
          <w:sz w:val="32"/>
          <w:szCs w:val="32"/>
        </w:rPr>
        <w:t>三、时间、地点</w:t>
      </w:r>
    </w:p>
    <w:p>
      <w:pPr>
        <w:spacing w:line="56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时间：20</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spacing w:line="56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地点：</w:t>
      </w:r>
      <w:r>
        <w:rPr>
          <w:rFonts w:hint="eastAsia" w:ascii="仿宋_GB2312" w:eastAsia="仿宋_GB2312"/>
          <w:sz w:val="32"/>
          <w:szCs w:val="32"/>
        </w:rPr>
        <w:t>中国</w:t>
      </w:r>
      <w:r>
        <w:rPr>
          <w:rFonts w:hint="eastAsia" w:ascii="仿宋_GB2312" w:eastAsia="仿宋_GB2312"/>
          <w:kern w:val="0"/>
          <w:sz w:val="32"/>
          <w:szCs w:val="32"/>
        </w:rPr>
        <w:t>·</w:t>
      </w:r>
      <w:r>
        <w:rPr>
          <w:rFonts w:hint="eastAsia" w:ascii="仿宋_GB2312" w:eastAsia="仿宋_GB2312"/>
          <w:sz w:val="32"/>
          <w:szCs w:val="32"/>
        </w:rPr>
        <w:t>陕西</w:t>
      </w:r>
      <w:r>
        <w:rPr>
          <w:rFonts w:hint="eastAsia" w:ascii="仿宋_GB2312" w:eastAsia="仿宋_GB2312"/>
          <w:kern w:val="0"/>
          <w:sz w:val="32"/>
          <w:szCs w:val="32"/>
        </w:rPr>
        <w:t>·</w:t>
      </w:r>
      <w:r>
        <w:rPr>
          <w:rFonts w:hint="eastAsia" w:ascii="仿宋_GB2312" w:eastAsia="仿宋_GB2312"/>
          <w:sz w:val="32"/>
          <w:szCs w:val="32"/>
        </w:rPr>
        <w:t>西安国际会展中心</w:t>
      </w:r>
    </w:p>
    <w:p>
      <w:pPr>
        <w:pStyle w:val="9"/>
        <w:spacing w:line="560" w:lineRule="exact"/>
        <w:ind w:firstLine="640"/>
        <w:outlineLvl w:val="0"/>
        <w:rPr>
          <w:rFonts w:ascii="黑体" w:hAnsi="黑体" w:eastAsia="黑体" w:cs="仿宋_GB2312"/>
          <w:bCs/>
          <w:sz w:val="32"/>
          <w:szCs w:val="32"/>
        </w:rPr>
      </w:pPr>
      <w:r>
        <w:rPr>
          <w:rFonts w:hint="eastAsia" w:ascii="黑体" w:hAnsi="黑体" w:eastAsia="黑体" w:cs="仿宋_GB2312"/>
          <w:bCs/>
          <w:sz w:val="32"/>
          <w:szCs w:val="32"/>
        </w:rPr>
        <w:t>四、展区设置</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020</w:t>
      </w:r>
      <w:r>
        <w:rPr>
          <w:rFonts w:hint="eastAsia" w:ascii="仿宋_GB2312" w:eastAsia="仿宋_GB2312"/>
          <w:sz w:val="32"/>
          <w:szCs w:val="32"/>
        </w:rPr>
        <w:t>水博会共设</w:t>
      </w:r>
      <w:r>
        <w:rPr>
          <w:rFonts w:ascii="仿宋_GB2312" w:eastAsia="仿宋_GB2312"/>
          <w:sz w:val="32"/>
          <w:szCs w:val="32"/>
        </w:rPr>
        <w:t>2</w:t>
      </w:r>
      <w:r>
        <w:rPr>
          <w:rFonts w:hint="eastAsia" w:ascii="仿宋_GB2312" w:eastAsia="仿宋_GB2312"/>
          <w:sz w:val="32"/>
          <w:szCs w:val="32"/>
        </w:rPr>
        <w:t>个室内馆，分</w:t>
      </w:r>
      <w:r>
        <w:rPr>
          <w:rFonts w:ascii="仿宋_GB2312" w:eastAsia="仿宋_GB2312"/>
          <w:sz w:val="32"/>
          <w:szCs w:val="32"/>
        </w:rPr>
        <w:t>13</w:t>
      </w:r>
      <w:r>
        <w:rPr>
          <w:rFonts w:hint="eastAsia" w:ascii="仿宋_GB2312" w:eastAsia="仿宋_GB2312"/>
          <w:sz w:val="32"/>
          <w:szCs w:val="32"/>
        </w:rPr>
        <w:t>个展区，展出面积2</w:t>
      </w:r>
      <w:r>
        <w:rPr>
          <w:rFonts w:ascii="仿宋_GB2312" w:eastAsia="仿宋_GB2312"/>
          <w:sz w:val="32"/>
          <w:szCs w:val="32"/>
        </w:rPr>
        <w:t>0000</w:t>
      </w:r>
      <w:r>
        <w:rPr>
          <w:rFonts w:hint="eastAsia" w:ascii="仿宋_GB2312" w:eastAsia="仿宋_GB2312"/>
          <w:sz w:val="32"/>
          <w:szCs w:val="32"/>
        </w:rPr>
        <w:t>平方米。</w:t>
      </w:r>
    </w:p>
    <w:p>
      <w:pPr>
        <w:adjustRightInd w:val="0"/>
        <w:snapToGrid w:val="0"/>
        <w:spacing w:line="580" w:lineRule="exact"/>
        <w:ind w:firstLine="643" w:firstLineChars="200"/>
        <w:outlineLvl w:val="1"/>
        <w:rPr>
          <w:rFonts w:ascii="楷体_GB2312" w:eastAsia="楷体_GB2312"/>
          <w:b/>
          <w:bCs/>
          <w:sz w:val="32"/>
          <w:szCs w:val="32"/>
        </w:rPr>
      </w:pPr>
      <w:r>
        <w:rPr>
          <w:rFonts w:hint="eastAsia" w:ascii="楷体_GB2312" w:eastAsia="楷体_GB2312"/>
          <w:b/>
          <w:bCs/>
          <w:sz w:val="32"/>
          <w:szCs w:val="32"/>
        </w:rPr>
        <w:t>（一）水处理馆：</w:t>
      </w:r>
    </w:p>
    <w:p>
      <w:pPr>
        <w:pStyle w:val="9"/>
        <w:numPr>
          <w:ilvl w:val="2"/>
          <w:numId w:val="1"/>
        </w:numPr>
        <w:ind w:firstLine="643"/>
        <w:outlineLvl w:val="2"/>
        <w:rPr>
          <w:rFonts w:ascii="仿宋_GB2312" w:eastAsia="仿宋_GB2312"/>
          <w:b/>
          <w:bCs/>
          <w:sz w:val="32"/>
          <w:szCs w:val="32"/>
        </w:rPr>
      </w:pPr>
      <w:r>
        <w:rPr>
          <w:rFonts w:hint="eastAsia" w:ascii="仿宋_GB2312" w:eastAsia="仿宋_GB2312"/>
          <w:b/>
          <w:bCs/>
          <w:sz w:val="32"/>
          <w:szCs w:val="32"/>
        </w:rPr>
        <w:t>污水/污泥/废水处理设备展区</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展示内容：污水处理成套设备、污泥处理成套设备、工业废水处理技术与设备、一体化污水处理设备、油水分离设备、气浮设备、拦污设备、压滤脱水设备、过滤沉淀设备、过滤器材、机械格栅、污水配套设备、曝气设备、生化处理工艺、气浮设备、消杀设备、投药装置。污泥无害化处置设备、污泥处理与资源化设备（处理后的污泥制砖、制肥等）、市政污水管道内污泥处理设备、水库用水处理设备（涉及城市饮用水安全）、景观水处理设备（人工湿地水处理）、泳池水处理设备、医院污水/废水处理设备、畜禽养殖排污处置</w:t>
      </w:r>
    </w:p>
    <w:p>
      <w:pPr>
        <w:pStyle w:val="9"/>
        <w:numPr>
          <w:ilvl w:val="2"/>
          <w:numId w:val="1"/>
        </w:numPr>
        <w:ind w:firstLine="643"/>
        <w:outlineLvl w:val="2"/>
        <w:rPr>
          <w:rFonts w:ascii="仿宋_GB2312" w:eastAsia="仿宋_GB2312"/>
          <w:b/>
          <w:bCs/>
          <w:sz w:val="32"/>
          <w:szCs w:val="32"/>
        </w:rPr>
      </w:pPr>
      <w:r>
        <w:rPr>
          <w:rFonts w:hint="eastAsia" w:ascii="仿宋_GB2312" w:eastAsia="仿宋_GB2312"/>
          <w:b/>
          <w:bCs/>
          <w:sz w:val="32"/>
          <w:szCs w:val="32"/>
        </w:rPr>
        <w:t>膜技术与膜处理产品展区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展示内容：膜组件、膜分离技术、设备及服务、膜壳、膜配套设备、软化水设备、超纯水设备、过滤设备、工业纯水机、中水循环利用、海水淡化与利用、高盐度废水零排放工艺、垃圾渗滤液处理</w:t>
      </w:r>
    </w:p>
    <w:p>
      <w:pPr>
        <w:pStyle w:val="9"/>
        <w:numPr>
          <w:ilvl w:val="2"/>
          <w:numId w:val="1"/>
        </w:numPr>
        <w:ind w:firstLine="643"/>
        <w:outlineLvl w:val="2"/>
        <w:rPr>
          <w:rFonts w:ascii="仿宋_GB2312" w:eastAsia="仿宋_GB2312"/>
          <w:b/>
          <w:bCs/>
          <w:sz w:val="32"/>
          <w:szCs w:val="32"/>
        </w:rPr>
      </w:pPr>
      <w:r>
        <w:rPr>
          <w:rFonts w:hint="eastAsia" w:ascii="仿宋_GB2312" w:eastAsia="仿宋_GB2312"/>
          <w:b/>
          <w:bCs/>
          <w:sz w:val="32"/>
          <w:szCs w:val="32"/>
        </w:rPr>
        <w:t>智慧水务与仪器仪表展区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展示内容：水质分析与检测仪器、环境水质连续自动监测系统、物联网技术涉及的环境监测的仪器仪表技术及设备、水流、温度、压力、流量、热测定等连续自动监测系统、水环境监测类传感器技术及产品</w:t>
      </w:r>
    </w:p>
    <w:p>
      <w:pPr>
        <w:pStyle w:val="9"/>
        <w:numPr>
          <w:ilvl w:val="2"/>
          <w:numId w:val="1"/>
        </w:numPr>
        <w:ind w:firstLine="643"/>
        <w:outlineLvl w:val="2"/>
        <w:rPr>
          <w:rFonts w:ascii="仿宋_GB2312" w:eastAsia="仿宋_GB2312"/>
          <w:b/>
          <w:bCs/>
          <w:sz w:val="32"/>
          <w:szCs w:val="32"/>
        </w:rPr>
      </w:pPr>
      <w:r>
        <w:rPr>
          <w:rFonts w:hint="eastAsia" w:ascii="仿宋_GB2312" w:eastAsia="仿宋_GB2312"/>
          <w:b/>
          <w:bCs/>
          <w:sz w:val="32"/>
          <w:szCs w:val="32"/>
        </w:rPr>
        <w:t>水务公司及工程案例展区</w:t>
      </w:r>
    </w:p>
    <w:p>
      <w:pPr>
        <w:ind w:firstLine="640" w:firstLineChars="200"/>
        <w:rPr>
          <w:rFonts w:ascii="仿宋_GB2312" w:hAnsi="仿宋" w:eastAsia="仿宋_GB2312"/>
          <w:sz w:val="32"/>
          <w:szCs w:val="32"/>
        </w:rPr>
      </w:pPr>
      <w:r>
        <w:rPr>
          <w:rFonts w:hint="eastAsia" w:ascii="仿宋_GB2312" w:hAnsi="仿宋" w:eastAsia="仿宋_GB2312"/>
          <w:sz w:val="32"/>
          <w:szCs w:val="32"/>
        </w:rPr>
        <w:t>展示内容：水务公司主要从市政污水处理、市政供水、工业污水处理、中水与循环水、环境综合整治项目、黑臭水体治理、乡镇及新农村污水处理等方面集中展示技术开发、设备生产、工程案例、水源保护、管网建设、水质检测、供水服务、污水处理、再生水利用、污泥处置、运营管理、品牌塑造、管理输出等方面内容</w:t>
      </w:r>
    </w:p>
    <w:p>
      <w:pPr>
        <w:pStyle w:val="9"/>
        <w:numPr>
          <w:ilvl w:val="2"/>
          <w:numId w:val="1"/>
        </w:numPr>
        <w:ind w:firstLine="643"/>
        <w:outlineLvl w:val="2"/>
        <w:rPr>
          <w:rFonts w:ascii="仿宋_GB2312" w:eastAsia="仿宋_GB2312"/>
          <w:b/>
          <w:bCs/>
          <w:sz w:val="32"/>
          <w:szCs w:val="32"/>
        </w:rPr>
      </w:pPr>
      <w:r>
        <w:rPr>
          <w:rFonts w:hint="eastAsia" w:ascii="仿宋_GB2312" w:eastAsia="仿宋_GB2312"/>
          <w:b/>
          <w:bCs/>
          <w:sz w:val="32"/>
          <w:szCs w:val="32"/>
        </w:rPr>
        <w:t>净水设备与药剂展区</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展示内容：</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净水设备：水质净化设备、全屋水处理设备、水质软化技术、地下水污染修复技术与装备、</w:t>
      </w:r>
      <w:r>
        <w:rPr>
          <w:rFonts w:hint="eastAsia" w:ascii="仿宋_GB2312" w:hAnsi="仿宋" w:eastAsia="仿宋_GB2312"/>
          <w:b w:val="0"/>
          <w:bCs w:val="0"/>
          <w:sz w:val="32"/>
          <w:szCs w:val="32"/>
        </w:rPr>
        <w:t>消毒杀菌设备、</w:t>
      </w:r>
      <w:r>
        <w:rPr>
          <w:rFonts w:hint="eastAsia" w:ascii="仿宋_GB2312" w:hAnsi="仿宋" w:eastAsia="仿宋_GB2312"/>
          <w:sz w:val="32"/>
          <w:szCs w:val="32"/>
        </w:rPr>
        <w:t>软水机、净水机、直饮净水器、纯水机、</w:t>
      </w:r>
      <w:r>
        <w:rPr>
          <w:rFonts w:eastAsia="仿宋_GB2312"/>
          <w:sz w:val="32"/>
          <w:szCs w:val="32"/>
        </w:rPr>
        <w:t>IC</w:t>
      </w:r>
      <w:r>
        <w:rPr>
          <w:rFonts w:hint="eastAsia" w:ascii="仿宋_GB2312" w:hAnsi="仿宋" w:eastAsia="仿宋_GB2312"/>
          <w:sz w:val="32"/>
          <w:szCs w:val="32"/>
        </w:rPr>
        <w:t>智能卡饮水机、自动售水机、矿泉水净化等成套设备</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药剂：混凝剂、助凝剂、絮凝剂、缓蚀剂、阻垢剂、清洗剂、破乳剂、重金属捕捉剂、杀菌剂、杀生剂、粘泥剥离剂、预膜剂、</w:t>
      </w:r>
      <w:r>
        <w:rPr>
          <w:rFonts w:ascii="仿宋_GB2312" w:hAnsi="仿宋" w:eastAsia="仿宋_GB2312"/>
          <w:sz w:val="32"/>
          <w:szCs w:val="32"/>
        </w:rPr>
        <w:t>pH调节剂、</w:t>
      </w:r>
      <w:r>
        <w:rPr>
          <w:rFonts w:hint="eastAsia" w:ascii="仿宋_GB2312" w:hAnsi="仿宋" w:eastAsia="仿宋_GB2312"/>
          <w:sz w:val="32"/>
          <w:szCs w:val="32"/>
        </w:rPr>
        <w:t>除臭剂、吸附剂、脱水剂、树脂、环境生物制剂</w:t>
      </w:r>
    </w:p>
    <w:p>
      <w:pPr>
        <w:pStyle w:val="9"/>
        <w:numPr>
          <w:ilvl w:val="2"/>
          <w:numId w:val="1"/>
        </w:numPr>
        <w:ind w:firstLine="643"/>
        <w:outlineLvl w:val="2"/>
        <w:rPr>
          <w:rFonts w:ascii="仿宋_GB2312" w:eastAsia="仿宋_GB2312"/>
          <w:b/>
          <w:bCs/>
          <w:sz w:val="32"/>
          <w:szCs w:val="32"/>
        </w:rPr>
      </w:pPr>
      <w:r>
        <w:rPr>
          <w:rFonts w:hint="eastAsia" w:ascii="仿宋_GB2312" w:eastAsia="仿宋_GB2312"/>
          <w:b/>
          <w:bCs/>
          <w:sz w:val="32"/>
          <w:szCs w:val="32"/>
        </w:rPr>
        <w:t>黄河流域治理展区</w:t>
      </w:r>
    </w:p>
    <w:p>
      <w:pPr>
        <w:ind w:firstLine="640" w:firstLineChars="200"/>
        <w:rPr>
          <w:rFonts w:ascii="仿宋_GB2312" w:hAnsi="仿宋" w:eastAsia="仿宋_GB2312"/>
          <w:sz w:val="32"/>
          <w:szCs w:val="32"/>
        </w:rPr>
      </w:pPr>
      <w:r>
        <w:rPr>
          <w:rFonts w:hint="eastAsia" w:ascii="仿宋_GB2312" w:hAnsi="仿宋" w:eastAsia="仿宋_GB2312"/>
          <w:sz w:val="32"/>
          <w:szCs w:val="32"/>
        </w:rPr>
        <w:t>展示内容：展示沿黄河流域</w:t>
      </w:r>
      <w:r>
        <w:rPr>
          <w:rFonts w:ascii="仿宋_GB2312" w:hAnsi="仿宋" w:eastAsia="仿宋_GB2312"/>
          <w:sz w:val="32"/>
          <w:szCs w:val="32"/>
        </w:rPr>
        <w:t>9</w:t>
      </w:r>
      <w:r>
        <w:rPr>
          <w:rFonts w:hint="eastAsia" w:ascii="仿宋_GB2312" w:hAnsi="仿宋" w:eastAsia="仿宋_GB2312"/>
          <w:sz w:val="32"/>
          <w:szCs w:val="32"/>
        </w:rPr>
        <w:t>个省区的政府单位以及政府职能单位（如水利部黄河水利委员会、各省水利厅、各省生态环境厅）在黄河流域生态保护与环境治理、水资源利用等方面取得的成果，各机关单位展示交流学习先进单位更好落实习总书记指示；展示在建、拟建重大项目和水利水电等重大工程，便于项目供需对接；展示高技术装备应用、</w:t>
      </w:r>
      <w:r>
        <w:rPr>
          <w:rFonts w:ascii="仿宋_GB2312" w:hAnsi="仿宋" w:eastAsia="仿宋_GB2312"/>
          <w:sz w:val="32"/>
          <w:szCs w:val="32"/>
        </w:rPr>
        <w:t>5G</w:t>
      </w:r>
      <w:r>
        <w:rPr>
          <w:rFonts w:hint="eastAsia" w:ascii="仿宋_GB2312" w:hAnsi="仿宋" w:eastAsia="仿宋_GB2312"/>
          <w:sz w:val="32"/>
          <w:szCs w:val="32"/>
        </w:rPr>
        <w:t>、大数据中心、智慧环评、物联网等装备在黄河流域生态环境保护和治理领域的应用成果；展示高校及科研机构针对黄河流域生态环境保护与治理领域的研究成果；展示水土保持及黄河支流的治理成果</w:t>
      </w:r>
    </w:p>
    <w:p>
      <w:pPr>
        <w:pStyle w:val="9"/>
        <w:numPr>
          <w:ilvl w:val="2"/>
          <w:numId w:val="1"/>
        </w:numPr>
        <w:ind w:firstLine="643"/>
        <w:outlineLvl w:val="2"/>
        <w:rPr>
          <w:rFonts w:ascii="仿宋_GB2312" w:eastAsia="仿宋_GB2312"/>
          <w:b/>
          <w:bCs/>
          <w:sz w:val="32"/>
          <w:szCs w:val="32"/>
        </w:rPr>
      </w:pPr>
      <w:r>
        <w:rPr>
          <w:rFonts w:hint="eastAsia" w:ascii="仿宋_GB2312" w:eastAsia="仿宋_GB2312"/>
          <w:b/>
          <w:bCs/>
          <w:sz w:val="32"/>
          <w:szCs w:val="32"/>
        </w:rPr>
        <w:t>政府环境综合治理成果展区</w:t>
      </w:r>
    </w:p>
    <w:p>
      <w:pPr>
        <w:ind w:firstLine="640" w:firstLineChars="200"/>
        <w:rPr>
          <w:rFonts w:ascii="仿宋_GB2312" w:hAnsi="仿宋" w:eastAsia="仿宋_GB2312"/>
          <w:sz w:val="32"/>
          <w:szCs w:val="32"/>
        </w:rPr>
      </w:pPr>
      <w:r>
        <w:rPr>
          <w:rFonts w:hint="eastAsia" w:ascii="仿宋_GB2312" w:hAnsi="仿宋" w:eastAsia="仿宋_GB2312"/>
          <w:sz w:val="32"/>
          <w:szCs w:val="32"/>
        </w:rPr>
        <w:t>展示内容：生态治理、生态修复、城市污水处理设施提标改造、水环境监管、水污染防治、黑臭水体治理、新技术应用</w:t>
      </w:r>
    </w:p>
    <w:p>
      <w:pPr>
        <w:adjustRightInd w:val="0"/>
        <w:snapToGrid w:val="0"/>
        <w:spacing w:line="580" w:lineRule="exact"/>
        <w:ind w:firstLine="643" w:firstLineChars="200"/>
        <w:outlineLvl w:val="1"/>
        <w:rPr>
          <w:rFonts w:ascii="楷体_GB2312" w:eastAsia="楷体_GB2312"/>
          <w:b/>
          <w:bCs/>
          <w:sz w:val="32"/>
          <w:szCs w:val="32"/>
        </w:rPr>
      </w:pPr>
      <w:r>
        <w:rPr>
          <w:rFonts w:hint="eastAsia" w:ascii="楷体_GB2312" w:eastAsia="楷体_GB2312"/>
          <w:b/>
          <w:bCs/>
          <w:sz w:val="32"/>
          <w:szCs w:val="32"/>
        </w:rPr>
        <w:t>（二）给排水馆：</w:t>
      </w:r>
    </w:p>
    <w:p>
      <w:pPr>
        <w:pStyle w:val="9"/>
        <w:numPr>
          <w:ilvl w:val="2"/>
          <w:numId w:val="2"/>
        </w:numPr>
        <w:ind w:firstLine="643"/>
        <w:outlineLvl w:val="2"/>
        <w:rPr>
          <w:rFonts w:ascii="仿宋_GB2312" w:eastAsia="仿宋_GB2312"/>
          <w:b/>
          <w:bCs/>
          <w:sz w:val="32"/>
          <w:szCs w:val="32"/>
        </w:rPr>
      </w:pPr>
      <w:r>
        <w:rPr>
          <w:rFonts w:hint="eastAsia" w:ascii="仿宋_GB2312" w:eastAsia="仿宋_GB2312"/>
          <w:b/>
          <w:bCs/>
          <w:sz w:val="32"/>
          <w:szCs w:val="32"/>
        </w:rPr>
        <w:t>城镇给排水展区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展示内容：各种金属/非金属管材、管件、管冒、封头、异径管、接头、弯头、管道、</w:t>
      </w:r>
      <w:r>
        <w:rPr>
          <w:rFonts w:hint="eastAsia" w:ascii="仿宋_GB2312" w:eastAsia="仿宋_GB2312"/>
          <w:sz w:val="32"/>
          <w:szCs w:val="32"/>
        </w:rPr>
        <w:t>检查井</w:t>
      </w:r>
      <w:r>
        <w:rPr>
          <w:rFonts w:hint="eastAsia" w:ascii="仿宋_GB2312" w:hAnsi="仿宋" w:eastAsia="仿宋_GB2312"/>
          <w:sz w:val="32"/>
          <w:szCs w:val="32"/>
        </w:rPr>
        <w:t>/井盖等；各种计量泵、化工泵、水泵、污水泵；各种阀门、法兰、流体设备等；供水计量设备、村镇供水成套设备、输配水系统、供水控制设备、智能水表、远程抄表系统、智慧供水排水仪器仪表技术及产品、管道漏损检测、节水技术等</w:t>
      </w:r>
    </w:p>
    <w:p>
      <w:pPr>
        <w:pStyle w:val="9"/>
        <w:numPr>
          <w:ilvl w:val="2"/>
          <w:numId w:val="2"/>
        </w:numPr>
        <w:ind w:firstLine="643"/>
        <w:outlineLvl w:val="2"/>
        <w:rPr>
          <w:rFonts w:ascii="仿宋_GB2312" w:eastAsia="仿宋_GB2312"/>
          <w:b/>
          <w:bCs/>
          <w:sz w:val="32"/>
          <w:szCs w:val="32"/>
        </w:rPr>
      </w:pPr>
      <w:r>
        <w:rPr>
          <w:rFonts w:hint="eastAsia" w:ascii="仿宋_GB2312" w:eastAsia="仿宋_GB2312"/>
          <w:b/>
          <w:bCs/>
          <w:sz w:val="32"/>
          <w:szCs w:val="32"/>
        </w:rPr>
        <w:t>建筑给排水展区</w:t>
      </w:r>
    </w:p>
    <w:p>
      <w:pPr>
        <w:ind w:firstLine="640" w:firstLineChars="200"/>
        <w:rPr>
          <w:rFonts w:ascii="仿宋_GB2312" w:hAnsi="仿宋" w:eastAsia="仿宋_GB2312"/>
          <w:sz w:val="32"/>
          <w:szCs w:val="32"/>
        </w:rPr>
      </w:pPr>
      <w:r>
        <w:rPr>
          <w:rFonts w:hint="eastAsia" w:ascii="仿宋_GB2312" w:hAnsi="仿宋" w:eastAsia="仿宋_GB2312"/>
          <w:sz w:val="32"/>
          <w:szCs w:val="32"/>
        </w:rPr>
        <w:t>展示内容：建筑给水设备（</w:t>
      </w:r>
      <w:r>
        <w:rPr>
          <w:rFonts w:hint="eastAsia" w:ascii="仿宋_GB2312" w:eastAsia="仿宋_GB2312"/>
          <w:sz w:val="32"/>
          <w:szCs w:val="32"/>
        </w:rPr>
        <w:t>二次供水成套设备、楼宇变频供水机组、无负压稳流供水设备、恒压变频供水设备、气压给水设备、水箱/水塔、水泵、电控柜、压力控制器、安全阀、压力表、止回阀、闸阀及管道、新型建筑管道、家装管道等</w:t>
      </w:r>
      <w:r>
        <w:rPr>
          <w:rFonts w:hint="eastAsia" w:ascii="仿宋_GB2312" w:hAnsi="仿宋" w:eastAsia="仿宋_GB2312"/>
          <w:sz w:val="32"/>
          <w:szCs w:val="32"/>
        </w:rPr>
        <w:t>）、建筑排水设备（水封装置，隔油器、毛发聚集器、通气设备、排污泵、虹吸排水系统、建筑污水收集与处理一体化设备等）、建筑消防设备（建筑消防供水设备、消防供水稳压系统、消防水泵、消防水箱、消防管道、</w:t>
      </w:r>
      <w:r>
        <w:rPr>
          <w:rFonts w:ascii="仿宋_GB2312" w:hAnsi="仿宋" w:eastAsia="仿宋_GB2312"/>
          <w:sz w:val="32"/>
          <w:szCs w:val="32"/>
        </w:rPr>
        <w:t>火灾自动报警系统、自动喷水灭火系统、消火栓系统等</w:t>
      </w:r>
      <w:r>
        <w:rPr>
          <w:rFonts w:hint="eastAsia" w:ascii="仿宋_GB2312" w:hAnsi="仿宋" w:eastAsia="仿宋_GB2312"/>
          <w:sz w:val="32"/>
          <w:szCs w:val="32"/>
        </w:rPr>
        <w:t>）、设计单位、工程案例等</w:t>
      </w:r>
    </w:p>
    <w:p>
      <w:pPr>
        <w:pStyle w:val="9"/>
        <w:numPr>
          <w:ilvl w:val="2"/>
          <w:numId w:val="2"/>
        </w:numPr>
        <w:ind w:firstLine="643"/>
        <w:outlineLvl w:val="2"/>
        <w:rPr>
          <w:rFonts w:ascii="仿宋_GB2312" w:eastAsia="仿宋_GB2312"/>
          <w:b/>
          <w:bCs/>
          <w:sz w:val="32"/>
          <w:szCs w:val="32"/>
        </w:rPr>
      </w:pPr>
      <w:r>
        <w:rPr>
          <w:rFonts w:hint="eastAsia" w:ascii="仿宋_GB2312" w:eastAsia="仿宋_GB2312"/>
          <w:b/>
          <w:bCs/>
          <w:sz w:val="32"/>
          <w:szCs w:val="32"/>
        </w:rPr>
        <w:t>应急给排水展区</w:t>
      </w:r>
    </w:p>
    <w:p>
      <w:pPr>
        <w:ind w:firstLine="640" w:firstLineChars="200"/>
        <w:rPr>
          <w:rFonts w:ascii="仿宋_GB2312" w:eastAsia="仿宋_GB2312"/>
          <w:sz w:val="32"/>
          <w:szCs w:val="32"/>
        </w:rPr>
      </w:pPr>
      <w:r>
        <w:rPr>
          <w:rFonts w:hint="eastAsia" w:ascii="仿宋_GB2312" w:hAnsi="仿宋" w:eastAsia="仿宋_GB2312"/>
          <w:sz w:val="32"/>
          <w:szCs w:val="32"/>
        </w:rPr>
        <w:t>展示内容：</w:t>
      </w:r>
      <w:r>
        <w:rPr>
          <w:rFonts w:hint="eastAsia" w:ascii="仿宋_GB2312" w:eastAsia="仿宋_GB2312"/>
          <w:sz w:val="32"/>
          <w:szCs w:val="32"/>
        </w:rPr>
        <w:t>可移动水质净化设备、消毒药剂、水袋、运水车等；阻水、照明、发电设备、消安产品，应急供水、排水泵站（车）、管道疏通清污设备、泵阀管及成套设备、抢修节等</w:t>
      </w:r>
    </w:p>
    <w:p>
      <w:pPr>
        <w:pStyle w:val="9"/>
        <w:numPr>
          <w:ilvl w:val="2"/>
          <w:numId w:val="2"/>
        </w:numPr>
        <w:ind w:firstLine="643"/>
        <w:outlineLvl w:val="2"/>
        <w:rPr>
          <w:rFonts w:ascii="仿宋_GB2312" w:eastAsia="仿宋_GB2312"/>
          <w:b/>
          <w:bCs/>
          <w:sz w:val="32"/>
          <w:szCs w:val="32"/>
        </w:rPr>
      </w:pPr>
      <w:r>
        <w:rPr>
          <w:rFonts w:hint="eastAsia" w:ascii="仿宋_GB2312" w:eastAsia="仿宋_GB2312"/>
          <w:b/>
          <w:bCs/>
          <w:sz w:val="32"/>
          <w:szCs w:val="32"/>
        </w:rPr>
        <w:t>市政工程装备及案例展区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展示内容：市政雨、污水管道铺设设备、管道检查设备、管道疏通设备、管道整改施工设备、</w:t>
      </w:r>
      <w:r>
        <w:rPr>
          <w:rFonts w:hint="eastAsia" w:ascii="仿宋_GB2312" w:eastAsia="仿宋_GB2312"/>
          <w:sz w:val="32"/>
          <w:szCs w:val="32"/>
        </w:rPr>
        <w:t>市政供水、排水技术及设备、</w:t>
      </w:r>
      <w:r>
        <w:rPr>
          <w:rFonts w:hint="eastAsia" w:ascii="仿宋_GB2312" w:hAnsi="仿宋" w:eastAsia="仿宋_GB2312"/>
          <w:sz w:val="32"/>
          <w:szCs w:val="32"/>
        </w:rPr>
        <w:t>排水管网改造、雨污分流改造、城镇防汛排涝设备、非开挖技术装备、管线工程设备等</w:t>
      </w:r>
    </w:p>
    <w:p>
      <w:pPr>
        <w:pStyle w:val="9"/>
        <w:numPr>
          <w:ilvl w:val="2"/>
          <w:numId w:val="2"/>
        </w:numPr>
        <w:ind w:firstLine="643"/>
        <w:outlineLvl w:val="2"/>
        <w:rPr>
          <w:rFonts w:ascii="仿宋_GB2312" w:eastAsia="仿宋_GB2312"/>
          <w:b/>
          <w:bCs/>
          <w:sz w:val="32"/>
          <w:szCs w:val="32"/>
        </w:rPr>
      </w:pPr>
      <w:r>
        <w:rPr>
          <w:rFonts w:hint="eastAsia" w:ascii="仿宋_GB2312" w:eastAsia="仿宋_GB2312"/>
          <w:b/>
          <w:bCs/>
          <w:sz w:val="32"/>
          <w:szCs w:val="32"/>
        </w:rPr>
        <w:t>科研成果展区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展示内容：全国各高校、研究院、设计院科研成果展示，各类大型水务集团科研成果展示</w:t>
      </w:r>
    </w:p>
    <w:p>
      <w:pPr>
        <w:pStyle w:val="9"/>
        <w:numPr>
          <w:ilvl w:val="2"/>
          <w:numId w:val="2"/>
        </w:numPr>
        <w:ind w:firstLine="643"/>
        <w:outlineLvl w:val="2"/>
        <w:rPr>
          <w:rFonts w:ascii="仿宋_GB2312" w:eastAsia="仿宋_GB2312"/>
          <w:b/>
          <w:bCs/>
          <w:sz w:val="32"/>
          <w:szCs w:val="32"/>
        </w:rPr>
      </w:pPr>
      <w:r>
        <w:rPr>
          <w:rFonts w:hint="eastAsia" w:ascii="仿宋_GB2312" w:eastAsia="仿宋_GB2312"/>
          <w:b/>
          <w:bCs/>
          <w:sz w:val="32"/>
          <w:szCs w:val="32"/>
        </w:rPr>
        <w:t>海绵城市及地下综合管廊系统展区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展示内容：海绵城市产品（雨水处理、截污弃流、蓄水模块、蓄水池、雨水箱、透水铺装、绿色屋顶），排水设施（排水管、集水井、雨水口、雨水篦子）、辅材（管材、石材）、集成设施（控制设备、成套设备）、创新设备、监测系统、软件；</w:t>
      </w:r>
      <w:r>
        <w:rPr>
          <w:rFonts w:hint="eastAsia" w:ascii="仿宋_GB2312" w:eastAsia="仿宋_GB2312"/>
          <w:sz w:val="32"/>
          <w:szCs w:val="32"/>
        </w:rPr>
        <w:t>城市管网信息化管理、数字地下管网监控、智能井盖及配套产品。</w:t>
      </w:r>
    </w:p>
    <w:p>
      <w:pPr>
        <w:pStyle w:val="9"/>
        <w:spacing w:line="560" w:lineRule="exact"/>
        <w:ind w:firstLine="640"/>
        <w:outlineLvl w:val="0"/>
        <w:rPr>
          <w:rFonts w:ascii="黑体" w:hAnsi="黑体" w:eastAsia="黑体" w:cs="仿宋_GB2312"/>
          <w:bCs/>
          <w:sz w:val="32"/>
          <w:szCs w:val="32"/>
        </w:rPr>
      </w:pPr>
      <w:r>
        <w:rPr>
          <w:rFonts w:hint="eastAsia" w:ascii="黑体" w:hAnsi="黑体" w:eastAsia="黑体" w:cs="仿宋_GB2312"/>
          <w:bCs/>
          <w:sz w:val="32"/>
          <w:szCs w:val="32"/>
        </w:rPr>
        <w:t>五、观众规模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第二届中国（西安）国际水处理技术与装备博览会专业观众来自陕西、甘肃、宁夏、新疆、青海、西藏、四川、山西、重庆、河南1</w:t>
      </w:r>
      <w:r>
        <w:rPr>
          <w:rFonts w:ascii="仿宋_GB2312" w:hAnsi="仿宋" w:eastAsia="仿宋_GB2312"/>
          <w:sz w:val="32"/>
          <w:szCs w:val="32"/>
        </w:rPr>
        <w:t>0</w:t>
      </w:r>
      <w:r>
        <w:rPr>
          <w:rFonts w:hint="eastAsia" w:ascii="仿宋_GB2312" w:hAnsi="仿宋" w:eastAsia="仿宋_GB2312"/>
          <w:sz w:val="32"/>
          <w:szCs w:val="32"/>
        </w:rPr>
        <w:t>个省区，涉及相关主管部门、市政、造纸、石油化工、纺织印染、化肥、电镀及玻璃镀膜、电厂、热力、矿业、制药、食品、啤酒厂、污水处理厂、城市规划设计院、中建西北院、西北有色等科研院所等诸多领域，拟邀</w:t>
      </w:r>
      <w:r>
        <w:rPr>
          <w:rFonts w:ascii="仿宋_GB2312" w:hAnsi="仿宋" w:eastAsia="仿宋_GB2312"/>
          <w:sz w:val="32"/>
          <w:szCs w:val="32"/>
        </w:rPr>
        <w:t>5000</w:t>
      </w:r>
      <w:r>
        <w:rPr>
          <w:rFonts w:hint="eastAsia" w:ascii="仿宋_GB2312" w:hAnsi="仿宋" w:eastAsia="仿宋_GB2312"/>
          <w:sz w:val="32"/>
          <w:szCs w:val="32"/>
        </w:rPr>
        <w:t>家采购单位，届时博览会支持单位将组织各排污企业到会观摩学习，加之参加学术论坛的各单位领导、技术总工2</w:t>
      </w:r>
      <w:r>
        <w:rPr>
          <w:rFonts w:ascii="仿宋_GB2312" w:hAnsi="仿宋" w:eastAsia="仿宋_GB2312"/>
          <w:sz w:val="32"/>
          <w:szCs w:val="32"/>
        </w:rPr>
        <w:t>500</w:t>
      </w:r>
      <w:r>
        <w:rPr>
          <w:rFonts w:hint="eastAsia" w:ascii="仿宋_GB2312" w:hAnsi="仿宋" w:eastAsia="仿宋_GB2312"/>
          <w:sz w:val="32"/>
          <w:szCs w:val="32"/>
        </w:rPr>
        <w:t>余人，预计专业观众数量将达到2</w:t>
      </w:r>
      <w:r>
        <w:rPr>
          <w:rFonts w:ascii="仿宋_GB2312" w:hAnsi="仿宋" w:eastAsia="仿宋_GB2312"/>
          <w:sz w:val="32"/>
          <w:szCs w:val="32"/>
        </w:rPr>
        <w:t>5000</w:t>
      </w:r>
      <w:r>
        <w:rPr>
          <w:rFonts w:hint="eastAsia" w:ascii="仿宋_GB2312" w:hAnsi="仿宋" w:eastAsia="仿宋_GB2312"/>
          <w:sz w:val="32"/>
          <w:szCs w:val="32"/>
        </w:rPr>
        <w:t>人以上。</w:t>
      </w:r>
    </w:p>
    <w:p>
      <w:pPr>
        <w:pStyle w:val="9"/>
        <w:spacing w:line="560" w:lineRule="exact"/>
        <w:ind w:firstLine="640"/>
        <w:outlineLvl w:val="0"/>
        <w:rPr>
          <w:rFonts w:ascii="黑体" w:hAnsi="黑体" w:eastAsia="黑体" w:cs="仿宋_GB2312"/>
          <w:bCs/>
          <w:sz w:val="32"/>
          <w:szCs w:val="32"/>
        </w:rPr>
      </w:pPr>
      <w:r>
        <w:rPr>
          <w:rFonts w:hint="eastAsia" w:ascii="黑体" w:hAnsi="黑体" w:eastAsia="黑体" w:cs="仿宋_GB2312"/>
          <w:bCs/>
          <w:sz w:val="32"/>
          <w:szCs w:val="32"/>
        </w:rPr>
        <w:t>六、主要活动</w:t>
      </w:r>
    </w:p>
    <w:p>
      <w:pPr>
        <w:pStyle w:val="9"/>
        <w:numPr>
          <w:ilvl w:val="0"/>
          <w:numId w:val="3"/>
        </w:numPr>
        <w:spacing w:line="560" w:lineRule="exact"/>
        <w:ind w:firstLineChars="0"/>
        <w:rPr>
          <w:rFonts w:ascii="仿宋_GB2312" w:hAnsi="仿宋" w:eastAsia="仿宋_GB2312"/>
          <w:sz w:val="32"/>
          <w:szCs w:val="32"/>
        </w:rPr>
      </w:pPr>
      <w:r>
        <w:rPr>
          <w:rFonts w:hint="eastAsia" w:ascii="仿宋_GB2312" w:hAnsi="仿宋" w:eastAsia="仿宋_GB2312"/>
          <w:sz w:val="32"/>
          <w:szCs w:val="32"/>
        </w:rPr>
        <w:t>开幕式暨黄河流域生态保护和高质量发展论坛；</w:t>
      </w:r>
    </w:p>
    <w:p>
      <w:pPr>
        <w:pStyle w:val="9"/>
        <w:numPr>
          <w:ilvl w:val="0"/>
          <w:numId w:val="3"/>
        </w:numPr>
        <w:spacing w:line="560" w:lineRule="exact"/>
        <w:ind w:firstLineChars="0"/>
        <w:rPr>
          <w:rFonts w:ascii="仿宋_GB2312" w:hAnsi="仿宋" w:eastAsia="仿宋_GB2312"/>
          <w:sz w:val="32"/>
          <w:szCs w:val="32"/>
        </w:rPr>
      </w:pPr>
      <w:r>
        <w:rPr>
          <w:rFonts w:hint="eastAsia" w:ascii="仿宋_GB2312" w:hAnsi="仿宋" w:eastAsia="仿宋_GB2312"/>
          <w:sz w:val="32"/>
          <w:szCs w:val="32"/>
        </w:rPr>
        <w:t>领导巡馆；</w:t>
      </w:r>
    </w:p>
    <w:p>
      <w:pPr>
        <w:pStyle w:val="9"/>
        <w:numPr>
          <w:ilvl w:val="0"/>
          <w:numId w:val="3"/>
        </w:numPr>
        <w:spacing w:line="560" w:lineRule="exact"/>
        <w:ind w:firstLineChars="0"/>
        <w:rPr>
          <w:rFonts w:ascii="仿宋_GB2312" w:hAnsi="仿宋" w:eastAsia="仿宋_GB2312"/>
          <w:sz w:val="32"/>
          <w:szCs w:val="32"/>
        </w:rPr>
      </w:pPr>
      <w:r>
        <w:rPr>
          <w:rFonts w:hint="eastAsia" w:ascii="仿宋_GB2312" w:hAnsi="仿宋" w:eastAsia="仿宋_GB2312"/>
          <w:sz w:val="32"/>
          <w:szCs w:val="32"/>
        </w:rPr>
        <w:t>“水处理扶贫西北行”启动仪式；</w:t>
      </w:r>
    </w:p>
    <w:p>
      <w:pPr>
        <w:pStyle w:val="9"/>
        <w:numPr>
          <w:ilvl w:val="0"/>
          <w:numId w:val="3"/>
        </w:numPr>
        <w:spacing w:line="560" w:lineRule="exact"/>
        <w:ind w:firstLineChars="0"/>
        <w:rPr>
          <w:rFonts w:ascii="仿宋_GB2312" w:hAnsi="仿宋" w:eastAsia="仿宋_GB2312"/>
          <w:sz w:val="32"/>
          <w:szCs w:val="32"/>
        </w:rPr>
      </w:pPr>
      <w:r>
        <w:rPr>
          <w:rFonts w:hint="eastAsia" w:ascii="仿宋_GB2312" w:hAnsi="仿宋" w:eastAsia="仿宋_GB2312"/>
          <w:sz w:val="32"/>
          <w:szCs w:val="32"/>
        </w:rPr>
        <w:t>保卫黄河我们在行动；</w:t>
      </w:r>
    </w:p>
    <w:p>
      <w:pPr>
        <w:pStyle w:val="9"/>
        <w:numPr>
          <w:ilvl w:val="0"/>
          <w:numId w:val="3"/>
        </w:numPr>
        <w:ind w:firstLineChars="0"/>
        <w:rPr>
          <w:rFonts w:ascii="仿宋_GB2312" w:hAnsi="仿宋" w:eastAsia="仿宋_GB2312"/>
          <w:sz w:val="32"/>
          <w:szCs w:val="32"/>
        </w:rPr>
      </w:pPr>
      <w:bookmarkStart w:id="0" w:name="_Hlk34319224"/>
      <w:r>
        <w:rPr>
          <w:rFonts w:hint="eastAsia" w:ascii="仿宋_GB2312" w:hAnsi="仿宋" w:eastAsia="仿宋_GB2312"/>
          <w:sz w:val="32"/>
          <w:szCs w:val="32"/>
        </w:rPr>
        <w:t>西部各省市区水处理问题现场诊断活动；</w:t>
      </w:r>
    </w:p>
    <w:bookmarkEnd w:id="0"/>
    <w:p>
      <w:pPr>
        <w:pStyle w:val="9"/>
        <w:numPr>
          <w:ilvl w:val="0"/>
          <w:numId w:val="3"/>
        </w:numPr>
        <w:ind w:firstLineChars="0"/>
        <w:rPr>
          <w:rFonts w:ascii="仿宋_GB2312" w:hAnsi="仿宋" w:eastAsia="仿宋_GB2312"/>
          <w:sz w:val="32"/>
          <w:szCs w:val="32"/>
        </w:rPr>
      </w:pPr>
      <w:r>
        <w:rPr>
          <w:rFonts w:hint="eastAsia" w:ascii="仿宋_GB2312" w:hAnsi="仿宋" w:eastAsia="仿宋_GB2312"/>
          <w:sz w:val="32"/>
          <w:szCs w:val="32"/>
        </w:rPr>
        <w:t>专业观众工程案例现场参观活动；</w:t>
      </w:r>
    </w:p>
    <w:p>
      <w:pPr>
        <w:pStyle w:val="9"/>
        <w:numPr>
          <w:ilvl w:val="0"/>
          <w:numId w:val="3"/>
        </w:numPr>
        <w:spacing w:line="560" w:lineRule="exact"/>
        <w:ind w:firstLineChars="0"/>
        <w:rPr>
          <w:rFonts w:ascii="仿宋_GB2312" w:hAnsi="仿宋" w:eastAsia="仿宋_GB2312"/>
          <w:sz w:val="32"/>
          <w:szCs w:val="32"/>
        </w:rPr>
      </w:pPr>
      <w:r>
        <w:rPr>
          <w:rFonts w:hint="eastAsia" w:ascii="仿宋_GB2312" w:hAnsi="仿宋" w:eastAsia="仿宋_GB2312"/>
          <w:sz w:val="32"/>
          <w:szCs w:val="32"/>
        </w:rPr>
        <w:t>项目签约仪式；</w:t>
      </w:r>
    </w:p>
    <w:p>
      <w:pPr>
        <w:pStyle w:val="9"/>
        <w:numPr>
          <w:ilvl w:val="0"/>
          <w:numId w:val="3"/>
        </w:numPr>
        <w:spacing w:line="560" w:lineRule="exact"/>
        <w:ind w:firstLineChars="0"/>
        <w:rPr>
          <w:rFonts w:ascii="仿宋_GB2312" w:hAnsi="仿宋" w:eastAsia="仿宋_GB2312"/>
          <w:sz w:val="32"/>
          <w:szCs w:val="32"/>
        </w:rPr>
      </w:pPr>
      <w:bookmarkStart w:id="1" w:name="_Hlk34319234"/>
      <w:r>
        <w:rPr>
          <w:rFonts w:hint="eastAsia" w:ascii="仿宋_GB2312" w:hAnsi="仿宋" w:eastAsia="仿宋_GB2312"/>
          <w:sz w:val="32"/>
          <w:szCs w:val="32"/>
        </w:rPr>
        <w:t>项目推介会；</w:t>
      </w:r>
    </w:p>
    <w:p>
      <w:pPr>
        <w:pStyle w:val="9"/>
        <w:numPr>
          <w:ilvl w:val="0"/>
          <w:numId w:val="3"/>
        </w:numPr>
        <w:spacing w:line="560" w:lineRule="exact"/>
        <w:ind w:firstLineChars="0"/>
        <w:rPr>
          <w:rFonts w:ascii="仿宋_GB2312" w:hAnsi="仿宋" w:eastAsia="仿宋_GB2312"/>
          <w:sz w:val="32"/>
          <w:szCs w:val="32"/>
        </w:rPr>
      </w:pPr>
      <w:r>
        <w:rPr>
          <w:rFonts w:hint="eastAsia" w:ascii="仿宋_GB2312" w:hAnsi="仿宋" w:eastAsia="仿宋_GB2312"/>
          <w:sz w:val="32"/>
          <w:szCs w:val="32"/>
        </w:rPr>
        <w:t>科技成果和专利技术发布会；</w:t>
      </w:r>
    </w:p>
    <w:bookmarkEnd w:id="1"/>
    <w:p>
      <w:pPr>
        <w:pStyle w:val="9"/>
        <w:numPr>
          <w:ilvl w:val="0"/>
          <w:numId w:val="3"/>
        </w:numPr>
        <w:spacing w:line="560" w:lineRule="exact"/>
        <w:ind w:firstLineChars="0"/>
        <w:rPr>
          <w:rFonts w:ascii="仿宋_GB2312" w:hAnsi="仿宋" w:eastAsia="仿宋_GB2312"/>
          <w:sz w:val="32"/>
          <w:szCs w:val="32"/>
        </w:rPr>
      </w:pPr>
      <w:bookmarkStart w:id="2" w:name="_Hlk34319337"/>
      <w:r>
        <w:rPr>
          <w:rFonts w:hint="eastAsia" w:ascii="仿宋_GB2312" w:hAnsi="仿宋" w:eastAsia="仿宋_GB2312"/>
          <w:sz w:val="32"/>
          <w:szCs w:val="32"/>
        </w:rPr>
        <w:t>颁奖典礼；</w:t>
      </w:r>
    </w:p>
    <w:bookmarkEnd w:id="2"/>
    <w:p>
      <w:pPr>
        <w:pStyle w:val="9"/>
        <w:numPr>
          <w:ilvl w:val="0"/>
          <w:numId w:val="3"/>
        </w:numPr>
        <w:spacing w:line="560" w:lineRule="exact"/>
        <w:ind w:firstLineChars="0"/>
        <w:rPr>
          <w:rFonts w:ascii="仿宋_GB2312" w:hAnsi="仿宋" w:eastAsia="仿宋_GB2312"/>
          <w:sz w:val="32"/>
          <w:szCs w:val="32"/>
        </w:rPr>
      </w:pPr>
      <w:r>
        <w:rPr>
          <w:rFonts w:hint="eastAsia" w:ascii="仿宋_GB2312" w:hAnsi="仿宋" w:eastAsia="仿宋_GB2312"/>
          <w:sz w:val="32"/>
          <w:szCs w:val="32"/>
        </w:rPr>
        <w:t>晚宴抽奖活动；</w:t>
      </w:r>
    </w:p>
    <w:p>
      <w:pPr>
        <w:pStyle w:val="9"/>
        <w:spacing w:line="560" w:lineRule="exact"/>
        <w:ind w:firstLine="640"/>
        <w:outlineLvl w:val="0"/>
        <w:rPr>
          <w:rFonts w:ascii="黑体" w:hAnsi="黑体" w:eastAsia="黑体" w:cs="仿宋_GB2312"/>
          <w:bCs/>
          <w:sz w:val="32"/>
          <w:szCs w:val="32"/>
        </w:rPr>
      </w:pPr>
      <w:r>
        <w:rPr>
          <w:rFonts w:hint="eastAsia" w:ascii="黑体" w:hAnsi="黑体" w:eastAsia="黑体" w:cs="仿宋_GB2312"/>
          <w:bCs/>
          <w:sz w:val="32"/>
          <w:szCs w:val="32"/>
        </w:rPr>
        <w:t>七、同期学术论坛</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1、水源水质污染与水源地环境修复论坛</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2、城市供水水质安全与水质污染控制论坛</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3、城市污水处理、污泥处置与资源化利用论坛</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4、村镇供排水关键技术与美丽乡村建设论坛</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5、黑臭水体治理与水环境修复论坛</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6、工业水处理与废水资源化论坛</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7、智慧水务管理与新型监测技术论坛</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8、雨洪管理与海绵城市建设论坛</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9、膜分离技术与应用论坛</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10、城镇供排水管网系统建设与维护论坛</w:t>
      </w:r>
    </w:p>
    <w:p>
      <w:pPr>
        <w:pStyle w:val="9"/>
        <w:spacing w:line="560" w:lineRule="exact"/>
        <w:ind w:firstLine="640"/>
        <w:outlineLvl w:val="0"/>
        <w:rPr>
          <w:rFonts w:ascii="黑体" w:hAnsi="黑体" w:eastAsia="黑体" w:cs="仿宋_GB2312"/>
          <w:bCs/>
          <w:sz w:val="32"/>
          <w:szCs w:val="32"/>
        </w:rPr>
      </w:pPr>
      <w:r>
        <w:rPr>
          <w:rFonts w:hint="eastAsia" w:ascii="黑体" w:hAnsi="黑体" w:eastAsia="黑体" w:cs="仿宋_GB2312"/>
          <w:bCs/>
          <w:sz w:val="32"/>
          <w:szCs w:val="32"/>
        </w:rPr>
        <w:t>八、收费标准</w:t>
      </w:r>
    </w:p>
    <w:p>
      <w:pPr>
        <w:adjustRightInd w:val="0"/>
        <w:snapToGrid w:val="0"/>
        <w:spacing w:line="580" w:lineRule="exact"/>
        <w:ind w:firstLine="643" w:firstLineChars="200"/>
        <w:rPr>
          <w:rFonts w:ascii="楷体_GB2312" w:eastAsia="楷体_GB2312"/>
          <w:b/>
          <w:bCs/>
          <w:sz w:val="32"/>
          <w:szCs w:val="32"/>
        </w:rPr>
      </w:pPr>
      <w:r>
        <w:rPr>
          <w:rFonts w:hint="eastAsia" w:ascii="楷体_GB2312" w:eastAsia="楷体_GB2312"/>
          <w:b/>
          <w:bCs/>
          <w:sz w:val="32"/>
          <w:szCs w:val="32"/>
        </w:rPr>
        <w:t>（一）展位费用</w:t>
      </w:r>
    </w:p>
    <w:tbl>
      <w:tblPr>
        <w:tblStyle w:val="4"/>
        <w:tblW w:w="8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1851"/>
        <w:gridCol w:w="194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391" w:type="dxa"/>
            <w:vAlign w:val="center"/>
          </w:tcPr>
          <w:p>
            <w:pPr>
              <w:adjustRightInd w:val="0"/>
              <w:snapToGrid w:val="0"/>
              <w:jc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展位规格</w:t>
            </w:r>
          </w:p>
        </w:tc>
        <w:tc>
          <w:tcPr>
            <w:tcW w:w="1851" w:type="dxa"/>
            <w:vAlign w:val="center"/>
          </w:tcPr>
          <w:p>
            <w:pPr>
              <w:adjustRightInd w:val="0"/>
              <w:snapToGrid w:val="0"/>
              <w:jc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标准展位</w:t>
            </w:r>
          </w:p>
        </w:tc>
        <w:tc>
          <w:tcPr>
            <w:tcW w:w="1946" w:type="dxa"/>
          </w:tcPr>
          <w:p>
            <w:pPr>
              <w:adjustRightInd w:val="0"/>
              <w:snapToGrid w:val="0"/>
              <w:jc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异形展位</w:t>
            </w:r>
          </w:p>
        </w:tc>
        <w:tc>
          <w:tcPr>
            <w:tcW w:w="2835" w:type="dxa"/>
            <w:vAlign w:val="center"/>
          </w:tcPr>
          <w:p>
            <w:pPr>
              <w:adjustRightInd w:val="0"/>
              <w:snapToGrid w:val="0"/>
              <w:jc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室内光地（36㎡起租）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391" w:type="dxa"/>
            <w:vAlign w:val="center"/>
          </w:tcPr>
          <w:p>
            <w:pPr>
              <w:adjustRightInd w:val="0"/>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国内企业</w:t>
            </w:r>
          </w:p>
        </w:tc>
        <w:tc>
          <w:tcPr>
            <w:tcW w:w="1851" w:type="dxa"/>
            <w:vAlign w:val="center"/>
          </w:tcPr>
          <w:p>
            <w:pPr>
              <w:adjustRightInd w:val="0"/>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CNY 9000/个</w:t>
            </w:r>
          </w:p>
        </w:tc>
        <w:tc>
          <w:tcPr>
            <w:tcW w:w="1946" w:type="dxa"/>
          </w:tcPr>
          <w:p>
            <w:pPr>
              <w:adjustRightInd w:val="0"/>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CNY </w:t>
            </w:r>
            <w:r>
              <w:rPr>
                <w:rFonts w:ascii="仿宋_GB2312" w:hAnsi="仿宋_GB2312" w:eastAsia="仿宋_GB2312" w:cs="仿宋_GB2312"/>
                <w:color w:val="000000"/>
                <w:sz w:val="28"/>
                <w:szCs w:val="28"/>
              </w:rPr>
              <w:t>15</w:t>
            </w:r>
            <w:r>
              <w:rPr>
                <w:rFonts w:hint="eastAsia" w:ascii="仿宋_GB2312" w:hAnsi="仿宋_GB2312" w:eastAsia="仿宋_GB2312" w:cs="仿宋_GB2312"/>
                <w:color w:val="000000"/>
                <w:sz w:val="28"/>
                <w:szCs w:val="28"/>
              </w:rPr>
              <w:t>000/个</w:t>
            </w:r>
          </w:p>
        </w:tc>
        <w:tc>
          <w:tcPr>
            <w:tcW w:w="2835" w:type="dxa"/>
            <w:vAlign w:val="center"/>
          </w:tcPr>
          <w:p>
            <w:pPr>
              <w:adjustRightInd w:val="0"/>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CNY 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391" w:type="dxa"/>
            <w:vAlign w:val="center"/>
          </w:tcPr>
          <w:p>
            <w:pPr>
              <w:adjustRightInd w:val="0"/>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国外企业</w:t>
            </w:r>
          </w:p>
        </w:tc>
        <w:tc>
          <w:tcPr>
            <w:tcW w:w="1851" w:type="dxa"/>
            <w:vAlign w:val="center"/>
          </w:tcPr>
          <w:p>
            <w:pPr>
              <w:adjustRightInd w:val="0"/>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USD 1300/个</w:t>
            </w:r>
          </w:p>
        </w:tc>
        <w:tc>
          <w:tcPr>
            <w:tcW w:w="1946" w:type="dxa"/>
          </w:tcPr>
          <w:p>
            <w:pPr>
              <w:adjustRightInd w:val="0"/>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USD 2</w:t>
            </w:r>
            <w:r>
              <w:rPr>
                <w:rFonts w:ascii="仿宋_GB2312" w:hAnsi="仿宋_GB2312" w:eastAsia="仿宋_GB2312" w:cs="仿宋_GB2312"/>
                <w:color w:val="000000"/>
                <w:sz w:val="28"/>
                <w:szCs w:val="28"/>
              </w:rPr>
              <w:t>170</w:t>
            </w:r>
            <w:r>
              <w:rPr>
                <w:rFonts w:hint="eastAsia" w:ascii="仿宋_GB2312" w:hAnsi="仿宋_GB2312" w:eastAsia="仿宋_GB2312" w:cs="仿宋_GB2312"/>
                <w:color w:val="000000"/>
                <w:sz w:val="28"/>
                <w:szCs w:val="28"/>
              </w:rPr>
              <w:t>/个</w:t>
            </w:r>
          </w:p>
        </w:tc>
        <w:tc>
          <w:tcPr>
            <w:tcW w:w="2835" w:type="dxa"/>
            <w:vAlign w:val="center"/>
          </w:tcPr>
          <w:p>
            <w:pPr>
              <w:adjustRightInd w:val="0"/>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USD 130/㎡</w:t>
            </w:r>
          </w:p>
        </w:tc>
      </w:tr>
    </w:tbl>
    <w:p>
      <w:pPr>
        <w:adjustRightInd w:val="0"/>
        <w:snapToGrid w:val="0"/>
        <w:spacing w:line="560" w:lineRule="exact"/>
        <w:ind w:firstLine="630" w:firstLineChars="196"/>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注：</w:t>
      </w:r>
      <w:r>
        <w:rPr>
          <w:rFonts w:hint="eastAsia" w:ascii="仿宋_GB2312" w:hAnsi="仿宋_GB2312" w:eastAsia="仿宋_GB2312" w:cs="仿宋_GB2312"/>
          <w:bCs/>
          <w:color w:val="000000"/>
          <w:sz w:val="32"/>
          <w:szCs w:val="32"/>
        </w:rPr>
        <w:t>1、标准展位（3</w:t>
      </w:r>
      <w:r>
        <w:rPr>
          <w:rFonts w:ascii="仿宋_GB2312" w:hAnsi="仿宋_GB2312" w:eastAsia="仿宋_GB2312" w:cs="仿宋_GB2312"/>
          <w:bCs/>
          <w:color w:val="000000"/>
          <w:sz w:val="32"/>
          <w:szCs w:val="32"/>
        </w:rPr>
        <w:t>m×3m</w:t>
      </w:r>
      <w:r>
        <w:rPr>
          <w:rFonts w:hint="eastAsia" w:ascii="仿宋_GB2312" w:hAnsi="仿宋_GB2312" w:eastAsia="仿宋_GB2312" w:cs="仿宋_GB2312"/>
          <w:bCs/>
          <w:color w:val="000000"/>
          <w:sz w:val="32"/>
          <w:szCs w:val="32"/>
        </w:rPr>
        <w:t>）、异形展位（3</w:t>
      </w:r>
      <w:r>
        <w:rPr>
          <w:rFonts w:ascii="仿宋_GB2312" w:hAnsi="仿宋_GB2312" w:eastAsia="仿宋_GB2312" w:cs="仿宋_GB2312"/>
          <w:bCs/>
          <w:color w:val="000000"/>
          <w:sz w:val="32"/>
          <w:szCs w:val="32"/>
        </w:rPr>
        <w:t>m×5m</w:t>
      </w:r>
      <w:r>
        <w:rPr>
          <w:rFonts w:hint="eastAsia" w:ascii="仿宋_GB2312" w:hAnsi="仿宋_GB2312" w:eastAsia="仿宋_GB2312" w:cs="仿宋_GB2312"/>
          <w:bCs/>
          <w:color w:val="000000"/>
          <w:sz w:val="32"/>
          <w:szCs w:val="32"/>
        </w:rPr>
        <w:t>）：高2.5米，提供三面围板、中文楣板制作、接待桌一张、折椅两把、射灯两只、220V</w:t>
      </w:r>
      <w:r>
        <w:rPr>
          <w:rFonts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rPr>
        <w:t>10A插座一个；</w:t>
      </w:r>
    </w:p>
    <w:p>
      <w:pPr>
        <w:numPr>
          <w:ilvl w:val="0"/>
          <w:numId w:val="4"/>
        </w:numPr>
        <w:adjustRightInd w:val="0"/>
        <w:snapToGrid w:val="0"/>
        <w:spacing w:line="560" w:lineRule="exact"/>
        <w:ind w:firstLine="1280" w:firstLineChars="4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特装展位：馆内只提供光地，不提供任何配置。</w:t>
      </w:r>
    </w:p>
    <w:p>
      <w:pPr>
        <w:spacing w:line="560"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（二）</w:t>
      </w:r>
      <w:r>
        <w:rPr>
          <w:rFonts w:hint="eastAsia" w:ascii="仿宋_GB2312" w:eastAsia="仿宋_GB2312"/>
          <w:sz w:val="32"/>
          <w:szCs w:val="32"/>
        </w:rPr>
        <w:t>本届水博会征集协办单位、赞助单位、战略合作单位、新技术新产品专场推介单位，详细合作方案请与组委会办公室联系。</w:t>
      </w:r>
    </w:p>
    <w:p>
      <w:pPr>
        <w:spacing w:line="560" w:lineRule="exact"/>
        <w:ind w:firstLine="640" w:firstLineChars="200"/>
        <w:outlineLvl w:val="0"/>
        <w:rPr>
          <w:rFonts w:ascii="黑体" w:hAnsi="黑体" w:eastAsia="黑体" w:cs="仿宋_GB2312"/>
          <w:bCs/>
          <w:sz w:val="32"/>
          <w:szCs w:val="32"/>
        </w:rPr>
      </w:pPr>
      <w:r>
        <w:rPr>
          <w:rFonts w:hint="eastAsia" w:ascii="黑体" w:hAnsi="黑体" w:eastAsia="黑体" w:cs="仿宋_GB2312"/>
          <w:bCs/>
          <w:sz w:val="32"/>
          <w:szCs w:val="32"/>
          <w:lang w:eastAsia="zh-CN"/>
        </w:rPr>
        <w:t>九</w:t>
      </w:r>
      <w:r>
        <w:rPr>
          <w:rFonts w:hint="eastAsia" w:ascii="黑体" w:hAnsi="黑体" w:eastAsia="黑体" w:cs="仿宋_GB2312"/>
          <w:bCs/>
          <w:sz w:val="32"/>
          <w:szCs w:val="32"/>
        </w:rPr>
        <w:t>、组委会联系方式</w:t>
      </w:r>
    </w:p>
    <w:p>
      <w:pPr>
        <w:spacing w:line="560" w:lineRule="exact"/>
        <w:ind w:firstLine="641"/>
        <w:rPr>
          <w:rFonts w:ascii="仿宋_GB2312" w:hAnsi="仿宋_GB2312" w:eastAsia="仿宋_GB2312" w:cs="仿宋_GB2312"/>
          <w:kern w:val="0"/>
          <w:sz w:val="32"/>
          <w:szCs w:val="32"/>
          <w:lang w:bidi="en-US"/>
        </w:rPr>
      </w:pPr>
      <w:r>
        <w:rPr>
          <w:rFonts w:hint="eastAsia" w:ascii="仿宋_GB2312" w:hAnsi="仿宋_GB2312" w:eastAsia="仿宋_GB2312" w:cs="仿宋_GB2312"/>
          <w:kern w:val="0"/>
          <w:sz w:val="32"/>
          <w:szCs w:val="32"/>
          <w:lang w:bidi="en-US"/>
        </w:rPr>
        <w:t>地  址：陕西省西安市碑林区建设东路41号</w:t>
      </w:r>
    </w:p>
    <w:p>
      <w:pPr>
        <w:spacing w:line="560" w:lineRule="exact"/>
        <w:ind w:left="2558" w:leftChars="304" w:hanging="1920" w:hangingChars="600"/>
        <w:jc w:val="left"/>
        <w:rPr>
          <w:rFonts w:hint="default" w:ascii="仿宋_GB2312" w:hAnsi="仿宋_GB2312" w:eastAsia="仿宋_GB2312" w:cs="仿宋_GB2312"/>
          <w:kern w:val="0"/>
          <w:sz w:val="32"/>
          <w:szCs w:val="32"/>
          <w:lang w:val="en-US" w:eastAsia="zh-CN" w:bidi="en-US"/>
        </w:rPr>
      </w:pPr>
      <w:r>
        <w:rPr>
          <w:rFonts w:hint="eastAsia" w:ascii="仿宋_GB2312" w:hAnsi="仿宋_GB2312" w:eastAsia="仿宋_GB2312" w:cs="仿宋_GB2312"/>
          <w:kern w:val="0"/>
          <w:sz w:val="32"/>
          <w:szCs w:val="32"/>
          <w:lang w:eastAsia="zh-CN" w:bidi="en-US"/>
        </w:rPr>
        <w:t>联系方式：</w:t>
      </w:r>
      <w:r>
        <w:rPr>
          <w:rFonts w:hint="eastAsia" w:ascii="仿宋_GB2312" w:hAnsi="仿宋_GB2312" w:eastAsia="仿宋_GB2312" w:cs="仿宋_GB2312"/>
          <w:kern w:val="0"/>
          <w:sz w:val="32"/>
          <w:szCs w:val="32"/>
          <w:lang w:val="en-US" w:eastAsia="zh-CN" w:bidi="en-US"/>
        </w:rPr>
        <w:t>029-68789055  68787933</w:t>
      </w:r>
    </w:p>
    <w:p>
      <w:pPr>
        <w:spacing w:line="560" w:lineRule="exact"/>
        <w:ind w:left="2558" w:leftChars="304" w:hanging="1920" w:hangingChars="600"/>
        <w:jc w:val="left"/>
        <w:rPr>
          <w:rFonts w:hint="eastAsia" w:ascii="仿宋_GB2312" w:hAnsi="仿宋_GB2312" w:eastAsia="仿宋_GB2312" w:cs="仿宋_GB2312"/>
          <w:kern w:val="0"/>
          <w:sz w:val="32"/>
          <w:szCs w:val="32"/>
          <w:lang w:val="en-US" w:eastAsia="zh-CN" w:bidi="en-US"/>
        </w:rPr>
      </w:pPr>
      <w:r>
        <w:rPr>
          <w:rFonts w:hint="eastAsia" w:ascii="仿宋_GB2312" w:hAnsi="仿宋_GB2312" w:eastAsia="仿宋_GB2312" w:cs="仿宋_GB2312"/>
          <w:kern w:val="0"/>
          <w:sz w:val="32"/>
          <w:szCs w:val="32"/>
          <w:lang w:bidi="en-US"/>
        </w:rPr>
        <w:t>参展联系人：马良玉1</w:t>
      </w:r>
      <w:r>
        <w:rPr>
          <w:rFonts w:ascii="仿宋_GB2312" w:hAnsi="仿宋_GB2312" w:eastAsia="仿宋_GB2312" w:cs="仿宋_GB2312"/>
          <w:kern w:val="0"/>
          <w:sz w:val="32"/>
          <w:szCs w:val="32"/>
          <w:lang w:bidi="en-US"/>
        </w:rPr>
        <w:t>3299135566</w:t>
      </w:r>
    </w:p>
    <w:p>
      <w:pPr>
        <w:spacing w:line="560" w:lineRule="exact"/>
        <w:ind w:left="2554" w:leftChars="1216" w:firstLine="0" w:firstLineChars="0"/>
        <w:jc w:val="left"/>
        <w:rPr>
          <w:rFonts w:ascii="仿宋_GB2312" w:hAnsi="仿宋_GB2312" w:eastAsia="仿宋_GB2312" w:cs="仿宋_GB2312"/>
          <w:kern w:val="0"/>
          <w:sz w:val="32"/>
          <w:szCs w:val="32"/>
          <w:lang w:bidi="en-US"/>
        </w:rPr>
      </w:pPr>
      <w:r>
        <w:rPr>
          <w:rFonts w:hint="eastAsia" w:ascii="仿宋_GB2312" w:hAnsi="仿宋_GB2312" w:eastAsia="仿宋_GB2312" w:cs="仿宋_GB2312"/>
          <w:kern w:val="0"/>
          <w:sz w:val="32"/>
          <w:szCs w:val="32"/>
          <w:lang w:val="en-US" w:eastAsia="zh-CN" w:bidi="en-US"/>
        </w:rPr>
        <w:t>沈建伟</w:t>
      </w:r>
      <w:r>
        <w:rPr>
          <w:rFonts w:ascii="仿宋_GB2312" w:hAnsi="仿宋_GB2312" w:eastAsia="仿宋_GB2312" w:cs="仿宋_GB2312"/>
          <w:kern w:val="0"/>
          <w:sz w:val="32"/>
          <w:szCs w:val="32"/>
          <w:lang w:bidi="en-US"/>
        </w:rPr>
        <w:t>13363941016</w:t>
      </w:r>
      <w:bookmarkStart w:id="3" w:name="_GoBack"/>
      <w:bookmarkEnd w:id="3"/>
    </w:p>
    <w:p>
      <w:pPr>
        <w:spacing w:line="560" w:lineRule="exact"/>
        <w:ind w:firstLine="643" w:firstLineChars="200"/>
        <w:jc w:val="left"/>
        <w:rPr>
          <w:rFonts w:hint="eastAsia" w:ascii="仿宋_GB2312" w:hAnsi="仿宋_GB2312" w:eastAsia="仿宋_GB2312" w:cs="仿宋_GB2312"/>
          <w:b/>
          <w:bCs/>
          <w:kern w:val="0"/>
          <w:sz w:val="32"/>
          <w:szCs w:val="32"/>
          <w:lang w:bidi="en-US"/>
        </w:rPr>
      </w:pPr>
      <w:r>
        <w:rPr>
          <w:rFonts w:hint="eastAsia" w:ascii="仿宋_GB2312" w:hAnsi="仿宋_GB2312" w:eastAsia="仿宋_GB2312" w:cs="仿宋_GB2312"/>
          <w:b/>
          <w:bCs/>
          <w:kern w:val="0"/>
          <w:sz w:val="32"/>
          <w:szCs w:val="32"/>
          <w:lang w:bidi="en-US"/>
        </w:rPr>
        <w:t>参会联系人：</w:t>
      </w:r>
    </w:p>
    <w:p>
      <w:pPr>
        <w:spacing w:line="560" w:lineRule="exact"/>
        <w:ind w:firstLine="640" w:firstLineChars="200"/>
        <w:jc w:val="left"/>
        <w:rPr>
          <w:rFonts w:hint="default" w:ascii="仿宋_GB2312" w:hAnsi="仿宋_GB2312" w:eastAsia="仿宋_GB2312" w:cs="仿宋_GB2312"/>
          <w:kern w:val="0"/>
          <w:sz w:val="32"/>
          <w:szCs w:val="32"/>
          <w:lang w:val="en-US" w:eastAsia="zh-CN" w:bidi="en-US"/>
        </w:rPr>
      </w:pPr>
      <w:r>
        <w:rPr>
          <w:rFonts w:hint="eastAsia" w:ascii="仿宋_GB2312" w:hAnsi="仿宋_GB2312" w:eastAsia="仿宋_GB2312" w:cs="仿宋_GB2312"/>
          <w:kern w:val="0"/>
          <w:sz w:val="32"/>
          <w:szCs w:val="32"/>
          <w:lang w:eastAsia="zh-CN" w:bidi="en-US"/>
        </w:rPr>
        <w:t>联系方式：</w:t>
      </w:r>
      <w:r>
        <w:rPr>
          <w:rFonts w:hint="eastAsia" w:ascii="仿宋_GB2312" w:hAnsi="仿宋_GB2312" w:eastAsia="仿宋_GB2312" w:cs="仿宋_GB2312"/>
          <w:kern w:val="0"/>
          <w:sz w:val="32"/>
          <w:szCs w:val="32"/>
          <w:lang w:val="en-US" w:eastAsia="zh-CN" w:bidi="en-US"/>
        </w:rPr>
        <w:t>029-68789155</w:t>
      </w:r>
    </w:p>
    <w:p>
      <w:pPr>
        <w:spacing w:line="560" w:lineRule="exact"/>
        <w:ind w:firstLine="640" w:firstLineChars="200"/>
        <w:jc w:val="left"/>
        <w:rPr>
          <w:rFonts w:ascii="仿宋_GB2312" w:hAnsi="仿宋_GB2312" w:eastAsia="仿宋_GB2312" w:cs="仿宋_GB2312"/>
          <w:kern w:val="0"/>
          <w:sz w:val="32"/>
          <w:szCs w:val="32"/>
          <w:lang w:bidi="en-US"/>
        </w:rPr>
      </w:pPr>
      <w:r>
        <w:rPr>
          <w:rFonts w:hint="eastAsia" w:ascii="仿宋_GB2312" w:hAnsi="仿宋_GB2312" w:eastAsia="仿宋_GB2312" w:cs="仿宋_GB2312"/>
          <w:kern w:val="0"/>
          <w:sz w:val="32"/>
          <w:szCs w:val="32"/>
          <w:lang w:eastAsia="zh-CN" w:bidi="en-US"/>
        </w:rPr>
        <w:t>参会联系人：</w:t>
      </w:r>
      <w:r>
        <w:rPr>
          <w:rFonts w:ascii="仿宋_GB2312" w:hAnsi="仿宋_GB2312" w:eastAsia="仿宋_GB2312" w:cs="仿宋_GB2312"/>
          <w:kern w:val="0"/>
          <w:sz w:val="32"/>
          <w:szCs w:val="32"/>
          <w:lang w:bidi="en-US"/>
        </w:rPr>
        <w:t>梁晶晶</w:t>
      </w:r>
    </w:p>
    <w:p>
      <w:pPr>
        <w:spacing w:line="560" w:lineRule="exact"/>
        <w:ind w:firstLine="640" w:firstLineChars="200"/>
        <w:jc w:val="left"/>
        <w:rPr>
          <w:rFonts w:ascii="仿宋_GB2312" w:hAnsi="仿宋_GB2312" w:eastAsia="仿宋_GB2312" w:cs="仿宋_GB2312"/>
          <w:kern w:val="0"/>
          <w:sz w:val="32"/>
          <w:szCs w:val="32"/>
          <w:lang w:bidi="en-US"/>
        </w:rPr>
      </w:pPr>
      <w:r>
        <w:rPr>
          <w:rFonts w:hint="eastAsia" w:ascii="仿宋_GB2312" w:hAnsi="仿宋_GB2312" w:eastAsia="仿宋_GB2312" w:cs="仿宋_GB2312"/>
          <w:kern w:val="0"/>
          <w:sz w:val="32"/>
          <w:szCs w:val="32"/>
          <w:lang w:eastAsia="zh-CN" w:bidi="en-US"/>
        </w:rPr>
        <w:t>手机号码：</w:t>
      </w:r>
      <w:r>
        <w:rPr>
          <w:rFonts w:hint="eastAsia" w:ascii="仿宋_GB2312" w:hAnsi="仿宋_GB2312" w:eastAsia="仿宋_GB2312" w:cs="仿宋_GB2312"/>
          <w:kern w:val="0"/>
          <w:sz w:val="32"/>
          <w:szCs w:val="32"/>
          <w:lang w:bidi="en-US"/>
        </w:rPr>
        <w:t>1</w:t>
      </w:r>
      <w:r>
        <w:rPr>
          <w:rFonts w:ascii="仿宋_GB2312" w:hAnsi="仿宋_GB2312" w:eastAsia="仿宋_GB2312" w:cs="仿宋_GB2312"/>
          <w:kern w:val="0"/>
          <w:sz w:val="32"/>
          <w:szCs w:val="32"/>
          <w:lang w:bidi="en-US"/>
        </w:rPr>
        <w:t>8281819039</w:t>
      </w:r>
    </w:p>
    <w:p>
      <w:pPr>
        <w:spacing w:line="560" w:lineRule="exact"/>
        <w:ind w:firstLine="640" w:firstLineChars="200"/>
        <w:rPr>
          <w:rFonts w:hint="default" w:ascii="仿宋_GB2312" w:hAnsi="仿宋_GB2312" w:eastAsia="仿宋_GB2312" w:cs="仿宋_GB2312"/>
          <w:kern w:val="0"/>
          <w:sz w:val="32"/>
          <w:szCs w:val="32"/>
          <w:lang w:val="en-US" w:eastAsia="zh-CN" w:bidi="en-US"/>
        </w:rPr>
      </w:pPr>
      <w:r>
        <w:rPr>
          <w:rFonts w:hint="eastAsia" w:ascii="仿宋_GB2312" w:hAnsi="仿宋_GB2312" w:eastAsia="仿宋_GB2312" w:cs="仿宋_GB2312"/>
          <w:kern w:val="0"/>
          <w:sz w:val="32"/>
          <w:szCs w:val="32"/>
          <w:lang w:bidi="en-US"/>
        </w:rPr>
        <w:t>邮  箱：</w:t>
      </w:r>
      <w:r>
        <w:rPr>
          <w:rFonts w:hint="eastAsia" w:ascii="仿宋_GB2312" w:hAnsi="仿宋_GB2312" w:eastAsia="仿宋_GB2312" w:cs="仿宋_GB2312"/>
          <w:sz w:val="32"/>
          <w:szCs w:val="32"/>
          <w:lang w:val="en-US" w:eastAsia="zh-CN"/>
        </w:rPr>
        <w:t>2572854692@qq.com</w:t>
      </w:r>
    </w:p>
    <w:p>
      <w:pPr>
        <w:spacing w:line="560" w:lineRule="exact"/>
        <w:ind w:firstLine="641"/>
        <w:rPr>
          <w:rFonts w:ascii="仿宋_GB2312" w:hAnsi="仿宋_GB2312" w:eastAsia="仿宋_GB2312" w:cs="仿宋_GB2312"/>
          <w:kern w:val="0"/>
          <w:sz w:val="32"/>
          <w:szCs w:val="32"/>
          <w:lang w:bidi="en-US"/>
        </w:rPr>
      </w:pPr>
      <w:r>
        <w:drawing>
          <wp:anchor distT="0" distB="0" distL="114300" distR="114300" simplePos="0" relativeHeight="251650048" behindDoc="0" locked="0" layoutInCell="1" allowOverlap="1">
            <wp:simplePos x="0" y="0"/>
            <wp:positionH relativeFrom="column">
              <wp:posOffset>2102485</wp:posOffset>
            </wp:positionH>
            <wp:positionV relativeFrom="paragraph">
              <wp:posOffset>925195</wp:posOffset>
            </wp:positionV>
            <wp:extent cx="1460500" cy="1237615"/>
            <wp:effectExtent l="0" t="0" r="6350" b="63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60500" cy="1237823"/>
                    </a:xfrm>
                    <a:prstGeom prst="rect">
                      <a:avLst/>
                    </a:prstGeom>
                  </pic:spPr>
                </pic:pic>
              </a:graphicData>
            </a:graphic>
          </wp:anchor>
        </w:drawing>
      </w:r>
      <w:r>
        <w:rPr>
          <w:rFonts w:hint="eastAsia" w:ascii="仿宋_GB2312" w:hAnsi="仿宋_GB2312" w:eastAsia="仿宋_GB2312" w:cs="仿宋_GB2312"/>
          <w:b/>
          <w:bCs/>
          <w:kern w:val="0"/>
          <w:sz w:val="32"/>
          <w:szCs w:val="32"/>
          <w:lang w:bidi="en-US"/>
        </w:rPr>
        <w:t>有关博览会红头文件及各支持单位、协办单位红头文件，博览会展位图、参展企业名单、采购企业名单等更多详细信息请扫描下方二维码：</w:t>
      </w:r>
    </w:p>
    <w:p>
      <w:pPr>
        <w:spacing w:line="560" w:lineRule="exact"/>
        <w:ind w:firstLine="641"/>
        <w:rPr>
          <w:rFonts w:ascii="仿宋_GB2312" w:hAnsi="仿宋_GB2312" w:eastAsia="仿宋_GB2312" w:cs="仿宋_GB2312"/>
          <w:kern w:val="0"/>
          <w:sz w:val="32"/>
          <w:szCs w:val="32"/>
          <w:lang w:bidi="en-US"/>
        </w:rPr>
      </w:pPr>
    </w:p>
    <w:p>
      <w:pPr>
        <w:spacing w:line="560" w:lineRule="exact"/>
        <w:ind w:firstLine="641"/>
        <w:rPr>
          <w:rFonts w:ascii="仿宋_GB2312" w:hAnsi="仿宋_GB2312" w:eastAsia="仿宋_GB2312" w:cs="仿宋_GB2312"/>
          <w:kern w:val="0"/>
          <w:sz w:val="32"/>
          <w:szCs w:val="32"/>
          <w:lang w:bidi="en-US"/>
        </w:rPr>
      </w:pPr>
    </w:p>
    <w:p>
      <w:pPr>
        <w:spacing w:line="560" w:lineRule="exact"/>
        <w:rPr>
          <w:rFonts w:ascii="仿宋_GB2312" w:hAnsi="仿宋_GB2312" w:eastAsia="仿宋_GB2312" w:cs="仿宋_GB2312"/>
          <w:kern w:val="0"/>
          <w:sz w:val="32"/>
          <w:szCs w:val="32"/>
          <w:lang w:bidi="en-US"/>
        </w:rPr>
      </w:pPr>
    </w:p>
    <w:p>
      <w:pPr>
        <w:spacing w:line="560" w:lineRule="exact"/>
        <w:ind w:right="2100" w:rightChars="1000" w:firstLine="641"/>
        <w:jc w:val="right"/>
        <w:rPr>
          <w:rFonts w:ascii="仿宋_GB2312" w:eastAsia="仿宋_GB2312"/>
          <w:bCs/>
          <w:sz w:val="32"/>
          <w:szCs w:val="32"/>
        </w:rPr>
      </w:pPr>
      <w:r>
        <w:rPr>
          <w:rFonts w:ascii="仿宋_GB2312" w:eastAsia="仿宋_GB2312"/>
          <w:bCs/>
          <w:sz w:val="32"/>
          <w:szCs w:val="32"/>
        </w:rPr>
        <w:t>西安建筑科技大学</w:t>
      </w:r>
      <w:r>
        <w:rPr>
          <w:rFonts w:hint="eastAsia" w:ascii="仿宋_GB2312" w:eastAsia="仿宋_GB2312"/>
          <w:bCs/>
          <w:sz w:val="32"/>
          <w:szCs w:val="32"/>
        </w:rPr>
        <w:t>副校长</w:t>
      </w:r>
    </w:p>
    <w:p>
      <w:pPr>
        <w:spacing w:line="560" w:lineRule="exact"/>
        <w:ind w:right="2100" w:rightChars="1000" w:firstLine="641"/>
        <w:jc w:val="right"/>
        <w:rPr>
          <w:rFonts w:ascii="仿宋_GB2312" w:hAnsi="仿宋_GB2312" w:eastAsia="仿宋_GB2312" w:cs="仿宋_GB2312"/>
          <w:kern w:val="0"/>
          <w:sz w:val="32"/>
          <w:szCs w:val="32"/>
          <w:lang w:bidi="en-US"/>
        </w:rPr>
      </w:pPr>
      <w:r>
        <w:rPr>
          <w:rFonts w:hint="eastAsia" w:ascii="仿宋_GB2312" w:eastAsia="仿宋_GB2312"/>
          <w:bCs/>
          <w:sz w:val="32"/>
          <w:szCs w:val="32"/>
        </w:rPr>
        <w:t>水博会组委会主任</w:t>
      </w:r>
    </w:p>
    <w:p>
      <w:pPr>
        <w:spacing w:line="560" w:lineRule="exact"/>
        <w:jc w:val="center"/>
        <w:rPr>
          <w:rFonts w:ascii="仿宋_GB2312" w:hAnsi="仿宋_GB2312" w:eastAsia="仿宋_GB2312" w:cs="仿宋_GB2312"/>
          <w:kern w:val="0"/>
          <w:sz w:val="32"/>
          <w:szCs w:val="32"/>
          <w:lang w:bidi="en-US"/>
        </w:rPr>
      </w:pPr>
      <w:r>
        <w:rPr>
          <w:rFonts w:hint="eastAsia" w:ascii="仿宋_GB2312" w:eastAsia="仿宋_GB2312"/>
          <w:bCs/>
          <w:sz w:val="32"/>
          <w:szCs w:val="32"/>
        </w:rPr>
        <w:t>2</w:t>
      </w:r>
      <w:r>
        <w:rPr>
          <w:rFonts w:ascii="仿宋_GB2312" w:eastAsia="仿宋_GB2312"/>
          <w:bCs/>
          <w:sz w:val="32"/>
          <w:szCs w:val="32"/>
        </w:rPr>
        <w:t>020</w:t>
      </w:r>
      <w:r>
        <w:rPr>
          <w:rFonts w:hint="eastAsia" w:ascii="仿宋_GB2312" w:eastAsia="仿宋_GB2312"/>
          <w:bCs/>
          <w:sz w:val="32"/>
          <w:szCs w:val="32"/>
        </w:rPr>
        <w:t>中国（西安）国际水处理技术与装备博览会</w:t>
      </w:r>
    </w:p>
    <w:sectPr>
      <w:footerReference r:id="rId3" w:type="default"/>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53DF4"/>
    <w:multiLevelType w:val="multilevel"/>
    <w:tmpl w:val="1DD53DF4"/>
    <w:lvl w:ilvl="0" w:tentative="0">
      <w:start w:val="1"/>
      <w:numFmt w:val="chineseCountingThousand"/>
      <w:suff w:val="nothing"/>
      <w:lvlText w:val="%1、"/>
      <w:lvlJc w:val="left"/>
      <w:pPr>
        <w:ind w:left="0" w:firstLine="0"/>
      </w:pPr>
      <w:rPr>
        <w:rFonts w:hint="eastAsia" w:eastAsia="宋体"/>
        <w:b/>
        <w:i w:val="0"/>
        <w:sz w:val="32"/>
      </w:rPr>
    </w:lvl>
    <w:lvl w:ilvl="1" w:tentative="0">
      <w:start w:val="1"/>
      <w:numFmt w:val="chineseCountingThousand"/>
      <w:suff w:val="nothing"/>
      <w:lvlText w:val="（%2）"/>
      <w:lvlJc w:val="left"/>
      <w:pPr>
        <w:ind w:left="0" w:firstLine="0"/>
      </w:pPr>
      <w:rPr>
        <w:rFonts w:hint="eastAsia" w:eastAsia="宋体"/>
        <w:b/>
        <w:i w:val="0"/>
        <w:sz w:val="32"/>
        <w:lang w:val="en-US"/>
      </w:rPr>
    </w:lvl>
    <w:lvl w:ilvl="2" w:tentative="0">
      <w:start w:val="1"/>
      <w:numFmt w:val="decimal"/>
      <w:suff w:val="nothing"/>
      <w:lvlText w:val="%3、"/>
      <w:lvlJc w:val="left"/>
      <w:pPr>
        <w:ind w:left="0" w:firstLine="0"/>
      </w:pPr>
      <w:rPr>
        <w:rFonts w:hint="eastAsia" w:eastAsia="宋体"/>
        <w:b/>
        <w:i w:val="0"/>
        <w:sz w:val="32"/>
      </w:rPr>
    </w:lvl>
    <w:lvl w:ilvl="3" w:tentative="0">
      <w:start w:val="1"/>
      <w:numFmt w:val="decimal"/>
      <w:suff w:val="nothing"/>
      <w:lvlText w:val="（%4）"/>
      <w:lvlJc w:val="left"/>
      <w:pPr>
        <w:ind w:left="0" w:firstLine="0"/>
      </w:pPr>
      <w:rPr>
        <w:rFonts w:hint="eastAsia" w:eastAsia="宋体"/>
        <w:b/>
        <w:i w:val="0"/>
        <w:sz w:val="32"/>
      </w:rPr>
    </w:lvl>
    <w:lvl w:ilvl="4" w:tentative="0">
      <w:start w:val="1"/>
      <w:numFmt w:val="decimal"/>
      <w:suff w:val="nothing"/>
      <w:lvlText w:val="&lt;%5&gt;"/>
      <w:lvlJc w:val="left"/>
      <w:pPr>
        <w:ind w:left="0" w:firstLine="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38AB351E"/>
    <w:multiLevelType w:val="multilevel"/>
    <w:tmpl w:val="38AB351E"/>
    <w:lvl w:ilvl="0" w:tentative="0">
      <w:start w:val="1"/>
      <w:numFmt w:val="chineseCountingThousand"/>
      <w:suff w:val="nothing"/>
      <w:lvlText w:val="%1、"/>
      <w:lvlJc w:val="left"/>
      <w:pPr>
        <w:ind w:left="0" w:firstLine="0"/>
      </w:pPr>
      <w:rPr>
        <w:rFonts w:hint="eastAsia" w:eastAsia="宋体"/>
        <w:b/>
        <w:i w:val="0"/>
        <w:sz w:val="32"/>
      </w:rPr>
    </w:lvl>
    <w:lvl w:ilvl="1" w:tentative="0">
      <w:start w:val="1"/>
      <w:numFmt w:val="chineseCountingThousand"/>
      <w:suff w:val="nothing"/>
      <w:lvlText w:val="（%2）"/>
      <w:lvlJc w:val="left"/>
      <w:pPr>
        <w:ind w:left="0" w:firstLine="0"/>
      </w:pPr>
      <w:rPr>
        <w:rFonts w:hint="eastAsia" w:eastAsia="宋体"/>
        <w:b/>
        <w:i w:val="0"/>
        <w:sz w:val="32"/>
        <w:lang w:val="en-US"/>
      </w:rPr>
    </w:lvl>
    <w:lvl w:ilvl="2" w:tentative="0">
      <w:start w:val="1"/>
      <w:numFmt w:val="decimal"/>
      <w:suff w:val="nothing"/>
      <w:lvlText w:val="%3、"/>
      <w:lvlJc w:val="left"/>
      <w:pPr>
        <w:ind w:left="0" w:firstLine="0"/>
      </w:pPr>
      <w:rPr>
        <w:rFonts w:hint="eastAsia" w:eastAsia="宋体"/>
        <w:b/>
        <w:i w:val="0"/>
        <w:sz w:val="32"/>
      </w:rPr>
    </w:lvl>
    <w:lvl w:ilvl="3" w:tentative="0">
      <w:start w:val="1"/>
      <w:numFmt w:val="decimal"/>
      <w:suff w:val="nothing"/>
      <w:lvlText w:val="（%4）"/>
      <w:lvlJc w:val="left"/>
      <w:pPr>
        <w:ind w:left="0" w:firstLine="0"/>
      </w:pPr>
      <w:rPr>
        <w:rFonts w:hint="eastAsia" w:eastAsia="宋体"/>
        <w:b/>
        <w:i w:val="0"/>
        <w:sz w:val="32"/>
      </w:rPr>
    </w:lvl>
    <w:lvl w:ilvl="4" w:tentative="0">
      <w:start w:val="1"/>
      <w:numFmt w:val="decimal"/>
      <w:suff w:val="nothing"/>
      <w:lvlText w:val="&lt;%5&gt;"/>
      <w:lvlJc w:val="left"/>
      <w:pPr>
        <w:ind w:left="0" w:firstLine="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4D66B56E"/>
    <w:multiLevelType w:val="singleLevel"/>
    <w:tmpl w:val="4D66B56E"/>
    <w:lvl w:ilvl="0" w:tentative="0">
      <w:start w:val="2"/>
      <w:numFmt w:val="decimal"/>
      <w:suff w:val="nothing"/>
      <w:lvlText w:val="%1、"/>
      <w:lvlJc w:val="left"/>
    </w:lvl>
  </w:abstractNum>
  <w:abstractNum w:abstractNumId="3">
    <w:nsid w:val="74746112"/>
    <w:multiLevelType w:val="multilevel"/>
    <w:tmpl w:val="74746112"/>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7370F"/>
    <w:rsid w:val="00003283"/>
    <w:rsid w:val="00030D80"/>
    <w:rsid w:val="0003142E"/>
    <w:rsid w:val="00032547"/>
    <w:rsid w:val="00046B1D"/>
    <w:rsid w:val="00073BF3"/>
    <w:rsid w:val="000B2795"/>
    <w:rsid w:val="000C68F9"/>
    <w:rsid w:val="001219FB"/>
    <w:rsid w:val="0012545D"/>
    <w:rsid w:val="00127B85"/>
    <w:rsid w:val="00146E5A"/>
    <w:rsid w:val="00187670"/>
    <w:rsid w:val="001B3C89"/>
    <w:rsid w:val="001D7500"/>
    <w:rsid w:val="001F3293"/>
    <w:rsid w:val="002177B4"/>
    <w:rsid w:val="002A3B6C"/>
    <w:rsid w:val="002D0AE7"/>
    <w:rsid w:val="002D609F"/>
    <w:rsid w:val="002E3AC2"/>
    <w:rsid w:val="00316019"/>
    <w:rsid w:val="0033090B"/>
    <w:rsid w:val="00330DC6"/>
    <w:rsid w:val="00374CB2"/>
    <w:rsid w:val="00382D1F"/>
    <w:rsid w:val="003D686B"/>
    <w:rsid w:val="003E6DEE"/>
    <w:rsid w:val="00407227"/>
    <w:rsid w:val="004329C9"/>
    <w:rsid w:val="004573DD"/>
    <w:rsid w:val="00473209"/>
    <w:rsid w:val="00497004"/>
    <w:rsid w:val="004D3376"/>
    <w:rsid w:val="004F1277"/>
    <w:rsid w:val="004F68C8"/>
    <w:rsid w:val="0050051E"/>
    <w:rsid w:val="00502FE0"/>
    <w:rsid w:val="005150DF"/>
    <w:rsid w:val="00522BA2"/>
    <w:rsid w:val="005304BE"/>
    <w:rsid w:val="00545145"/>
    <w:rsid w:val="005574B1"/>
    <w:rsid w:val="00574833"/>
    <w:rsid w:val="005A0004"/>
    <w:rsid w:val="005E1268"/>
    <w:rsid w:val="00632668"/>
    <w:rsid w:val="00640076"/>
    <w:rsid w:val="0064007D"/>
    <w:rsid w:val="00644A96"/>
    <w:rsid w:val="00647BEB"/>
    <w:rsid w:val="0065669A"/>
    <w:rsid w:val="00657B03"/>
    <w:rsid w:val="006864BE"/>
    <w:rsid w:val="00697634"/>
    <w:rsid w:val="006A6FF6"/>
    <w:rsid w:val="006D51CC"/>
    <w:rsid w:val="006F1220"/>
    <w:rsid w:val="0070171E"/>
    <w:rsid w:val="00712E1E"/>
    <w:rsid w:val="007165BB"/>
    <w:rsid w:val="007465C5"/>
    <w:rsid w:val="007558B5"/>
    <w:rsid w:val="007C1E46"/>
    <w:rsid w:val="007D27DC"/>
    <w:rsid w:val="007D75DC"/>
    <w:rsid w:val="007E54F7"/>
    <w:rsid w:val="007F7AF2"/>
    <w:rsid w:val="00800FBC"/>
    <w:rsid w:val="00813FB1"/>
    <w:rsid w:val="00822AE4"/>
    <w:rsid w:val="00826BE4"/>
    <w:rsid w:val="0083136F"/>
    <w:rsid w:val="0084249F"/>
    <w:rsid w:val="00844A25"/>
    <w:rsid w:val="00851DE1"/>
    <w:rsid w:val="00854874"/>
    <w:rsid w:val="00862F29"/>
    <w:rsid w:val="008763B7"/>
    <w:rsid w:val="008A2F9E"/>
    <w:rsid w:val="008A446F"/>
    <w:rsid w:val="008A583F"/>
    <w:rsid w:val="008F73DB"/>
    <w:rsid w:val="00905AA4"/>
    <w:rsid w:val="009102CB"/>
    <w:rsid w:val="0093608F"/>
    <w:rsid w:val="00950334"/>
    <w:rsid w:val="0095042D"/>
    <w:rsid w:val="009550FA"/>
    <w:rsid w:val="00972B7C"/>
    <w:rsid w:val="009944C7"/>
    <w:rsid w:val="009B4B17"/>
    <w:rsid w:val="009F49D3"/>
    <w:rsid w:val="00A05280"/>
    <w:rsid w:val="00A05D50"/>
    <w:rsid w:val="00A23952"/>
    <w:rsid w:val="00A43477"/>
    <w:rsid w:val="00A50CE7"/>
    <w:rsid w:val="00A85D47"/>
    <w:rsid w:val="00A92C75"/>
    <w:rsid w:val="00A969F1"/>
    <w:rsid w:val="00AA7B0B"/>
    <w:rsid w:val="00AB4BC4"/>
    <w:rsid w:val="00AB5F30"/>
    <w:rsid w:val="00AC239F"/>
    <w:rsid w:val="00AF2EC4"/>
    <w:rsid w:val="00B00BFD"/>
    <w:rsid w:val="00B2608E"/>
    <w:rsid w:val="00BD12C5"/>
    <w:rsid w:val="00BF09E7"/>
    <w:rsid w:val="00BF0C60"/>
    <w:rsid w:val="00C21479"/>
    <w:rsid w:val="00C21836"/>
    <w:rsid w:val="00C42210"/>
    <w:rsid w:val="00C452EA"/>
    <w:rsid w:val="00C61C69"/>
    <w:rsid w:val="00C64FA3"/>
    <w:rsid w:val="00C71D44"/>
    <w:rsid w:val="00C74B1E"/>
    <w:rsid w:val="00CB5E30"/>
    <w:rsid w:val="00CB6C8E"/>
    <w:rsid w:val="00CE5EBB"/>
    <w:rsid w:val="00CE7236"/>
    <w:rsid w:val="00CF26F1"/>
    <w:rsid w:val="00CF466E"/>
    <w:rsid w:val="00D429CE"/>
    <w:rsid w:val="00D826C9"/>
    <w:rsid w:val="00DA118B"/>
    <w:rsid w:val="00DA18FD"/>
    <w:rsid w:val="00DA7F12"/>
    <w:rsid w:val="00DC360C"/>
    <w:rsid w:val="00DD39FD"/>
    <w:rsid w:val="00E11096"/>
    <w:rsid w:val="00E61E80"/>
    <w:rsid w:val="00E761F2"/>
    <w:rsid w:val="00E92488"/>
    <w:rsid w:val="00EA640D"/>
    <w:rsid w:val="00EC4154"/>
    <w:rsid w:val="00EC646B"/>
    <w:rsid w:val="00EE2C25"/>
    <w:rsid w:val="00EF0100"/>
    <w:rsid w:val="00EF219E"/>
    <w:rsid w:val="00EF6A1B"/>
    <w:rsid w:val="00F20C2F"/>
    <w:rsid w:val="00F24431"/>
    <w:rsid w:val="00FB7334"/>
    <w:rsid w:val="00FD4A12"/>
    <w:rsid w:val="00FE4A39"/>
    <w:rsid w:val="011A1247"/>
    <w:rsid w:val="019E2238"/>
    <w:rsid w:val="01BC6FC2"/>
    <w:rsid w:val="03F1398C"/>
    <w:rsid w:val="04552828"/>
    <w:rsid w:val="04965DAD"/>
    <w:rsid w:val="0527488E"/>
    <w:rsid w:val="06640A60"/>
    <w:rsid w:val="06DC206C"/>
    <w:rsid w:val="0700329F"/>
    <w:rsid w:val="07A7370F"/>
    <w:rsid w:val="07E80707"/>
    <w:rsid w:val="07EE4D9F"/>
    <w:rsid w:val="0A513E88"/>
    <w:rsid w:val="0AAE2100"/>
    <w:rsid w:val="0D6F6512"/>
    <w:rsid w:val="0E354E35"/>
    <w:rsid w:val="15031D6B"/>
    <w:rsid w:val="15566117"/>
    <w:rsid w:val="166A2115"/>
    <w:rsid w:val="16752B0B"/>
    <w:rsid w:val="17AE0B54"/>
    <w:rsid w:val="17DD6F34"/>
    <w:rsid w:val="182117FB"/>
    <w:rsid w:val="18BD7861"/>
    <w:rsid w:val="18E81C58"/>
    <w:rsid w:val="1C591886"/>
    <w:rsid w:val="1DD11064"/>
    <w:rsid w:val="1E2B1914"/>
    <w:rsid w:val="1ECB0E77"/>
    <w:rsid w:val="1ED250A8"/>
    <w:rsid w:val="209F5B2C"/>
    <w:rsid w:val="218D6220"/>
    <w:rsid w:val="21E90499"/>
    <w:rsid w:val="222E328C"/>
    <w:rsid w:val="234F5504"/>
    <w:rsid w:val="237440A3"/>
    <w:rsid w:val="24C96A71"/>
    <w:rsid w:val="260E431D"/>
    <w:rsid w:val="26A90610"/>
    <w:rsid w:val="26AF7CAB"/>
    <w:rsid w:val="2755725A"/>
    <w:rsid w:val="28E0319A"/>
    <w:rsid w:val="2A0612C1"/>
    <w:rsid w:val="2A2739D1"/>
    <w:rsid w:val="2AA0648C"/>
    <w:rsid w:val="2B871290"/>
    <w:rsid w:val="2BCC2466"/>
    <w:rsid w:val="2D4940C2"/>
    <w:rsid w:val="2F1E6789"/>
    <w:rsid w:val="301000AB"/>
    <w:rsid w:val="30167697"/>
    <w:rsid w:val="31863F78"/>
    <w:rsid w:val="33182333"/>
    <w:rsid w:val="33396AEC"/>
    <w:rsid w:val="353143DD"/>
    <w:rsid w:val="355A0293"/>
    <w:rsid w:val="357C1F62"/>
    <w:rsid w:val="366B72C6"/>
    <w:rsid w:val="371C673D"/>
    <w:rsid w:val="389A3907"/>
    <w:rsid w:val="38A40E37"/>
    <w:rsid w:val="3A596132"/>
    <w:rsid w:val="3BCB0BD8"/>
    <w:rsid w:val="3C751C13"/>
    <w:rsid w:val="3D54600B"/>
    <w:rsid w:val="3D937570"/>
    <w:rsid w:val="3FC27D02"/>
    <w:rsid w:val="404A1660"/>
    <w:rsid w:val="40C42BA2"/>
    <w:rsid w:val="4111124E"/>
    <w:rsid w:val="41A528D5"/>
    <w:rsid w:val="42676DBD"/>
    <w:rsid w:val="43175A54"/>
    <w:rsid w:val="46DA6892"/>
    <w:rsid w:val="487F1B8C"/>
    <w:rsid w:val="48C669F8"/>
    <w:rsid w:val="490A6BAB"/>
    <w:rsid w:val="490B35A6"/>
    <w:rsid w:val="4B562633"/>
    <w:rsid w:val="4CA60B3B"/>
    <w:rsid w:val="4CB83548"/>
    <w:rsid w:val="4D1D1FE5"/>
    <w:rsid w:val="4F091463"/>
    <w:rsid w:val="4F267929"/>
    <w:rsid w:val="4FE74E38"/>
    <w:rsid w:val="52E90B8D"/>
    <w:rsid w:val="545F638E"/>
    <w:rsid w:val="55C96282"/>
    <w:rsid w:val="561A69F7"/>
    <w:rsid w:val="56450E7F"/>
    <w:rsid w:val="5A3304DD"/>
    <w:rsid w:val="5A8263D0"/>
    <w:rsid w:val="5ABC61ED"/>
    <w:rsid w:val="5BB01583"/>
    <w:rsid w:val="5C8C2D67"/>
    <w:rsid w:val="5CC9068C"/>
    <w:rsid w:val="5CFE085B"/>
    <w:rsid w:val="5EE42850"/>
    <w:rsid w:val="5FD00945"/>
    <w:rsid w:val="61D8643C"/>
    <w:rsid w:val="62984A89"/>
    <w:rsid w:val="642A5E1A"/>
    <w:rsid w:val="64971115"/>
    <w:rsid w:val="66EB7858"/>
    <w:rsid w:val="673D4FA0"/>
    <w:rsid w:val="67B53B22"/>
    <w:rsid w:val="6AE60A79"/>
    <w:rsid w:val="6CE8462C"/>
    <w:rsid w:val="6D4352A6"/>
    <w:rsid w:val="6E236CAB"/>
    <w:rsid w:val="6F5C3FF7"/>
    <w:rsid w:val="719E5CF2"/>
    <w:rsid w:val="73B03442"/>
    <w:rsid w:val="74220D40"/>
    <w:rsid w:val="742B59E2"/>
    <w:rsid w:val="75F10900"/>
    <w:rsid w:val="77B21D43"/>
    <w:rsid w:val="77D821B4"/>
    <w:rsid w:val="77EC600B"/>
    <w:rsid w:val="794913DA"/>
    <w:rsid w:val="798705FA"/>
    <w:rsid w:val="79C63DD6"/>
    <w:rsid w:val="79F3685C"/>
    <w:rsid w:val="79FC323D"/>
    <w:rsid w:val="7B8D6C22"/>
    <w:rsid w:val="7C660C58"/>
    <w:rsid w:val="7F4667C4"/>
    <w:rsid w:val="7FC15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Emphasis"/>
    <w:basedOn w:val="6"/>
    <w:qFormat/>
    <w:uiPriority w:val="20"/>
    <w:rPr>
      <w:i/>
      <w:iCs/>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540</Words>
  <Characters>3082</Characters>
  <Lines>25</Lines>
  <Paragraphs>7</Paragraphs>
  <TotalTime>22</TotalTime>
  <ScaleCrop>false</ScaleCrop>
  <LinksUpToDate>false</LinksUpToDate>
  <CharactersWithSpaces>3615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2019-10-16T03:35:00Z</dcterms:created>
  <dc:creator>wm5132</dc:creator>
  <cp:lastModifiedBy>Hello.小小晶</cp:lastModifiedBy>
  <cp:lastPrinted>2020-05-26T09:06:00Z</cp:lastPrinted>
  <dcterms:modified xsi:type="dcterms:W3CDTF">2020-08-25T08:48:59Z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